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ABF86" w14:textId="70B74903" w:rsidR="00053A88" w:rsidRPr="00A230A7" w:rsidRDefault="00053A88" w:rsidP="00A230A7">
      <w:pPr>
        <w:spacing w:after="0"/>
        <w:jc w:val="both"/>
        <w:rPr>
          <w:rFonts w:asciiTheme="minorHAnsi" w:hAnsiTheme="minorHAnsi" w:cstheme="minorHAnsi"/>
          <w:b/>
          <w:u w:val="single"/>
        </w:rPr>
      </w:pPr>
      <w:r w:rsidRPr="00A230A7">
        <w:rPr>
          <w:rFonts w:asciiTheme="minorHAnsi" w:hAnsiTheme="minorHAnsi" w:cstheme="minorHAnsi"/>
        </w:rPr>
        <w:t xml:space="preserve">Príloha č. </w:t>
      </w:r>
      <w:r w:rsidR="001B48F0">
        <w:rPr>
          <w:rFonts w:asciiTheme="minorHAnsi" w:hAnsiTheme="minorHAnsi" w:cstheme="minorHAnsi"/>
        </w:rPr>
        <w:t>3.10</w:t>
      </w:r>
    </w:p>
    <w:p w14:paraId="546FC2F1" w14:textId="2AB38A37" w:rsidR="00053A88" w:rsidRPr="00A230A7" w:rsidRDefault="00053A88" w:rsidP="002639D0">
      <w:pPr>
        <w:pStyle w:val="Nadpis1"/>
        <w:jc w:val="center"/>
      </w:pPr>
      <w:r w:rsidRPr="00A230A7">
        <w:t xml:space="preserve">Názov a adresa subjektu: </w:t>
      </w:r>
      <w:r w:rsidR="00C223D0">
        <w:rPr>
          <w:bCs/>
        </w:rPr>
        <w:t xml:space="preserve">Oáza – nádej pre nový život, n.o., </w:t>
      </w:r>
      <w:proofErr w:type="spellStart"/>
      <w:r w:rsidR="00C223D0">
        <w:rPr>
          <w:bCs/>
        </w:rPr>
        <w:t>Oasis</w:t>
      </w:r>
      <w:proofErr w:type="spellEnd"/>
      <w:r w:rsidR="00C223D0">
        <w:rPr>
          <w:bCs/>
        </w:rPr>
        <w:t xml:space="preserve"> of </w:t>
      </w:r>
      <w:proofErr w:type="spellStart"/>
      <w:r w:rsidR="00C223D0">
        <w:rPr>
          <w:bCs/>
        </w:rPr>
        <w:t>Hope</w:t>
      </w:r>
      <w:proofErr w:type="spellEnd"/>
      <w:r w:rsidR="00C223D0">
        <w:rPr>
          <w:bCs/>
        </w:rPr>
        <w:t xml:space="preserve"> </w:t>
      </w:r>
      <w:proofErr w:type="spellStart"/>
      <w:r w:rsidR="00C223D0">
        <w:rPr>
          <w:bCs/>
        </w:rPr>
        <w:t>for</w:t>
      </w:r>
      <w:proofErr w:type="spellEnd"/>
      <w:r w:rsidR="00C223D0">
        <w:rPr>
          <w:bCs/>
        </w:rPr>
        <w:t xml:space="preserve"> new </w:t>
      </w:r>
      <w:proofErr w:type="spellStart"/>
      <w:r w:rsidR="00C223D0">
        <w:rPr>
          <w:bCs/>
        </w:rPr>
        <w:t>life</w:t>
      </w:r>
      <w:proofErr w:type="spellEnd"/>
      <w:r w:rsidR="00C223D0">
        <w:rPr>
          <w:bCs/>
        </w:rPr>
        <w:t xml:space="preserve">, </w:t>
      </w:r>
      <w:proofErr w:type="spellStart"/>
      <w:r w:rsidR="00C223D0">
        <w:rPr>
          <w:bCs/>
        </w:rPr>
        <w:t>non</w:t>
      </w:r>
      <w:proofErr w:type="spellEnd"/>
      <w:r w:rsidR="00C223D0">
        <w:rPr>
          <w:bCs/>
        </w:rPr>
        <w:t xml:space="preserve"> </w:t>
      </w:r>
      <w:proofErr w:type="spellStart"/>
      <w:r w:rsidR="00C223D0">
        <w:rPr>
          <w:bCs/>
        </w:rPr>
        <w:t>for</w:t>
      </w:r>
      <w:proofErr w:type="spellEnd"/>
      <w:r w:rsidR="00C223D0">
        <w:rPr>
          <w:bCs/>
        </w:rPr>
        <w:t xml:space="preserve"> profit </w:t>
      </w:r>
      <w:proofErr w:type="spellStart"/>
      <w:r w:rsidR="00C223D0">
        <w:rPr>
          <w:bCs/>
        </w:rPr>
        <w:t>organisation</w:t>
      </w:r>
      <w:proofErr w:type="spellEnd"/>
      <w:r w:rsidR="00C223D0">
        <w:rPr>
          <w:bCs/>
        </w:rPr>
        <w:t xml:space="preserve">, Záhrada </w:t>
      </w:r>
      <w:proofErr w:type="spellStart"/>
      <w:r w:rsidR="00C223D0">
        <w:rPr>
          <w:bCs/>
        </w:rPr>
        <w:t>Bernátovce</w:t>
      </w:r>
      <w:proofErr w:type="spellEnd"/>
      <w:r w:rsidR="00C223D0">
        <w:rPr>
          <w:bCs/>
        </w:rPr>
        <w:t xml:space="preserve"> 779, 040 17  Košice</w:t>
      </w:r>
    </w:p>
    <w:p w14:paraId="5E966CD1" w14:textId="77777777" w:rsidR="00053A88" w:rsidRPr="00A230A7" w:rsidRDefault="00053A88" w:rsidP="00A230A7">
      <w:pPr>
        <w:spacing w:after="0"/>
        <w:jc w:val="center"/>
        <w:rPr>
          <w:rFonts w:asciiTheme="minorHAnsi" w:hAnsiTheme="minorHAnsi" w:cstheme="minorHAnsi"/>
          <w:b/>
        </w:rPr>
      </w:pPr>
    </w:p>
    <w:p w14:paraId="4BD982E3" w14:textId="77777777" w:rsidR="00053A88" w:rsidRPr="00A230A7" w:rsidRDefault="00053A88" w:rsidP="00A230A7">
      <w:pPr>
        <w:spacing w:after="0"/>
        <w:jc w:val="center"/>
        <w:rPr>
          <w:rFonts w:asciiTheme="minorHAnsi" w:hAnsiTheme="minorHAnsi" w:cstheme="minorHAnsi"/>
          <w:b/>
        </w:rPr>
      </w:pPr>
      <w:r w:rsidRPr="00A230A7">
        <w:rPr>
          <w:rFonts w:asciiTheme="minorHAnsi" w:hAnsiTheme="minorHAnsi" w:cstheme="minorHAnsi"/>
          <w:b/>
        </w:rPr>
        <w:t xml:space="preserve">vyhlasuje výberové konanie na obsadenie pozície: </w:t>
      </w:r>
    </w:p>
    <w:p w14:paraId="700292E5" w14:textId="0E3953E3" w:rsidR="003856F5" w:rsidRDefault="00053A88" w:rsidP="003856F5">
      <w:pPr>
        <w:spacing w:after="0"/>
        <w:jc w:val="center"/>
        <w:rPr>
          <w:rFonts w:asciiTheme="minorHAnsi" w:hAnsiTheme="minorHAnsi" w:cstheme="minorHAnsi"/>
        </w:rPr>
      </w:pPr>
      <w:r w:rsidRPr="00A230A7">
        <w:rPr>
          <w:rFonts w:asciiTheme="minorHAnsi" w:hAnsiTheme="minorHAnsi" w:cstheme="minorHAnsi"/>
        </w:rPr>
        <w:t>Terénny soci</w:t>
      </w:r>
      <w:r w:rsidR="003856F5">
        <w:rPr>
          <w:rFonts w:asciiTheme="minorHAnsi" w:hAnsiTheme="minorHAnsi" w:cstheme="minorHAnsi"/>
        </w:rPr>
        <w:t>álny pracovník</w:t>
      </w:r>
      <w:r w:rsidR="00A0749A">
        <w:rPr>
          <w:rFonts w:asciiTheme="minorHAnsi" w:hAnsiTheme="minorHAnsi" w:cstheme="minorHAnsi"/>
        </w:rPr>
        <w:t>, pracovníčka</w:t>
      </w:r>
      <w:r w:rsidR="003856F5">
        <w:rPr>
          <w:rFonts w:asciiTheme="minorHAnsi" w:hAnsiTheme="minorHAnsi" w:cstheme="minorHAnsi"/>
        </w:rPr>
        <w:t xml:space="preserve"> pre cieľovú skupinu ľudia bez domova</w:t>
      </w:r>
      <w:r w:rsidR="003856F5">
        <w:rPr>
          <w:rStyle w:val="Odkaznapoznmkupodiarou"/>
          <w:rFonts w:asciiTheme="minorHAnsi" w:hAnsiTheme="minorHAnsi"/>
          <w:b/>
          <w:bCs/>
        </w:rPr>
        <w:footnoteReference w:id="1"/>
      </w:r>
    </w:p>
    <w:p w14:paraId="6B82DA71" w14:textId="6062B8C7" w:rsidR="001A037D" w:rsidRPr="003856F5" w:rsidRDefault="00053A88" w:rsidP="003856F5">
      <w:pPr>
        <w:spacing w:after="0"/>
        <w:jc w:val="center"/>
        <w:rPr>
          <w:rFonts w:asciiTheme="minorHAnsi" w:hAnsiTheme="minorHAnsi" w:cstheme="minorHAnsi"/>
          <w:bCs/>
          <w:highlight w:val="yellow"/>
        </w:rPr>
      </w:pPr>
      <w:r w:rsidRPr="00A230A7">
        <w:rPr>
          <w:rFonts w:asciiTheme="minorHAnsi" w:hAnsiTheme="minorHAnsi" w:cstheme="minorHAnsi"/>
        </w:rPr>
        <w:t xml:space="preserve"> v počte miest </w:t>
      </w:r>
      <w:r w:rsidR="009A11AE">
        <w:rPr>
          <w:rFonts w:asciiTheme="minorHAnsi" w:hAnsiTheme="minorHAnsi" w:cstheme="minorHAnsi"/>
          <w:bCs/>
        </w:rPr>
        <w:t>1</w:t>
      </w:r>
      <w:r w:rsidR="003856F5">
        <w:rPr>
          <w:rFonts w:asciiTheme="minorHAnsi" w:hAnsiTheme="minorHAnsi" w:cstheme="minorHAnsi"/>
          <w:bCs/>
        </w:rPr>
        <w:t>, r</w:t>
      </w:r>
      <w:r w:rsidR="008D5D3E" w:rsidRPr="001A037D">
        <w:rPr>
          <w:rFonts w:asciiTheme="minorHAnsi" w:hAnsiTheme="minorHAnsi" w:cstheme="minorHAnsi"/>
          <w:bCs/>
        </w:rPr>
        <w:t>ozsah pracovného úväzk</w:t>
      </w:r>
      <w:r w:rsidR="001A037D">
        <w:rPr>
          <w:rFonts w:asciiTheme="minorHAnsi" w:hAnsiTheme="minorHAnsi" w:cstheme="minorHAnsi"/>
          <w:bCs/>
        </w:rPr>
        <w:t>u</w:t>
      </w:r>
      <w:r w:rsidR="001A037D" w:rsidRPr="00C223D0">
        <w:rPr>
          <w:rStyle w:val="Odkaznapoznmkupodiarou"/>
          <w:rFonts w:asciiTheme="minorHAnsi" w:hAnsiTheme="minorHAnsi"/>
          <w:bCs/>
        </w:rPr>
        <w:footnoteReference w:id="2"/>
      </w:r>
      <w:r w:rsidR="001A037D" w:rsidRPr="00C223D0">
        <w:rPr>
          <w:rFonts w:asciiTheme="minorHAnsi" w:hAnsiTheme="minorHAnsi" w:cstheme="minorHAnsi"/>
          <w:bCs/>
        </w:rPr>
        <w:t xml:space="preserve">  </w:t>
      </w:r>
      <w:r w:rsidR="00C223D0" w:rsidRPr="00C223D0">
        <w:rPr>
          <w:rFonts w:asciiTheme="minorHAnsi" w:hAnsiTheme="minorHAnsi" w:cstheme="minorHAnsi"/>
          <w:bCs/>
        </w:rPr>
        <w:t>100%</w:t>
      </w:r>
    </w:p>
    <w:p w14:paraId="0AF2CBE8" w14:textId="77777777" w:rsidR="00053A88" w:rsidRPr="001A037D" w:rsidRDefault="00053A88" w:rsidP="00A230A7">
      <w:pPr>
        <w:spacing w:after="0"/>
        <w:rPr>
          <w:rFonts w:asciiTheme="minorHAnsi" w:hAnsiTheme="minorHAnsi" w:cstheme="minorHAnsi"/>
          <w:b/>
        </w:rPr>
      </w:pPr>
    </w:p>
    <w:p w14:paraId="1A968A05" w14:textId="0F525E7B" w:rsidR="00053A88" w:rsidRPr="003856F5" w:rsidRDefault="00053A88" w:rsidP="003856F5">
      <w:pPr>
        <w:spacing w:after="0"/>
        <w:jc w:val="center"/>
        <w:rPr>
          <w:rFonts w:asciiTheme="minorHAnsi" w:hAnsiTheme="minorHAnsi" w:cstheme="minorHAnsi"/>
          <w:bCs/>
          <w:i/>
        </w:rPr>
      </w:pPr>
      <w:r w:rsidRPr="00C223D0">
        <w:rPr>
          <w:rFonts w:asciiTheme="minorHAnsi" w:hAnsiTheme="minorHAnsi" w:cstheme="minorHAnsi"/>
          <w:b/>
        </w:rPr>
        <w:t xml:space="preserve">Výberové konanie sa uskutoční dňa </w:t>
      </w:r>
      <w:r w:rsidR="00A63931">
        <w:rPr>
          <w:rFonts w:asciiTheme="minorHAnsi" w:hAnsiTheme="minorHAnsi" w:cstheme="minorHAnsi"/>
          <w:b/>
        </w:rPr>
        <w:t>19</w:t>
      </w:r>
      <w:r w:rsidR="009A11AE">
        <w:rPr>
          <w:rFonts w:asciiTheme="minorHAnsi" w:hAnsiTheme="minorHAnsi" w:cstheme="minorHAnsi"/>
          <w:b/>
        </w:rPr>
        <w:t>.3.2026 o 8</w:t>
      </w:r>
      <w:r w:rsidR="00C223D0" w:rsidRPr="00C223D0">
        <w:rPr>
          <w:rFonts w:asciiTheme="minorHAnsi" w:hAnsiTheme="minorHAnsi" w:cstheme="minorHAnsi"/>
          <w:b/>
        </w:rPr>
        <w:t>,30 hod.</w:t>
      </w:r>
      <w:r w:rsidRPr="00A230A7">
        <w:rPr>
          <w:rFonts w:asciiTheme="minorHAnsi" w:hAnsiTheme="minorHAnsi" w:cstheme="minorHAnsi"/>
          <w:b/>
        </w:rPr>
        <w:t xml:space="preserve"> </w:t>
      </w:r>
      <w:r w:rsidRPr="00A230A7">
        <w:rPr>
          <w:rFonts w:asciiTheme="minorHAnsi" w:hAnsiTheme="minorHAnsi" w:cstheme="minorHAnsi"/>
          <w:bCs/>
        </w:rPr>
        <w:t>v priestoroch subjektu na adrese</w:t>
      </w:r>
      <w:r w:rsidR="00F109AE">
        <w:rPr>
          <w:rStyle w:val="Odkaznapoznmkupodiarou"/>
          <w:rFonts w:asciiTheme="minorHAnsi" w:hAnsiTheme="minorHAnsi"/>
          <w:bCs/>
        </w:rPr>
        <w:footnoteReference w:id="3"/>
      </w:r>
      <w:r w:rsidRPr="00A230A7">
        <w:rPr>
          <w:rFonts w:asciiTheme="minorHAnsi" w:hAnsiTheme="minorHAnsi" w:cstheme="minorHAnsi"/>
          <w:bCs/>
        </w:rPr>
        <w:t>:</w:t>
      </w:r>
      <w:r w:rsidR="00C223D0">
        <w:rPr>
          <w:rFonts w:asciiTheme="minorHAnsi" w:hAnsiTheme="minorHAnsi" w:cstheme="minorHAnsi"/>
          <w:bCs/>
        </w:rPr>
        <w:t xml:space="preserve">  </w:t>
      </w:r>
      <w:r w:rsidRPr="00A230A7">
        <w:rPr>
          <w:rFonts w:asciiTheme="minorHAnsi" w:hAnsiTheme="minorHAnsi" w:cstheme="minorHAnsi"/>
          <w:bCs/>
        </w:rPr>
        <w:t xml:space="preserve"> </w:t>
      </w:r>
      <w:r w:rsidR="00C223D0">
        <w:rPr>
          <w:rFonts w:asciiTheme="minorHAnsi" w:hAnsiTheme="minorHAnsi" w:cstheme="minorHAnsi"/>
          <w:bCs/>
        </w:rPr>
        <w:t>Hlavná 68, Košice, II. poschodie, č. dverí 218</w:t>
      </w:r>
      <w:r w:rsidR="00AB4643" w:rsidRPr="00C223D0">
        <w:rPr>
          <w:rStyle w:val="Odkaznapoznmkupodiarou"/>
          <w:rFonts w:asciiTheme="minorHAnsi" w:hAnsiTheme="minorHAnsi"/>
          <w:bCs/>
        </w:rPr>
        <w:footnoteReference w:id="4"/>
      </w:r>
      <w:r w:rsidRPr="003856F5">
        <w:rPr>
          <w:rFonts w:asciiTheme="minorHAnsi" w:hAnsiTheme="minorHAnsi" w:cstheme="minorHAnsi"/>
          <w:bCs/>
          <w:i/>
          <w:highlight w:val="yellow"/>
        </w:rPr>
        <w:t xml:space="preserve"> </w:t>
      </w:r>
    </w:p>
    <w:p w14:paraId="1C399C6A" w14:textId="77777777" w:rsidR="00053A88" w:rsidRPr="00A230A7" w:rsidRDefault="00053A88" w:rsidP="00A230A7">
      <w:pPr>
        <w:spacing w:after="0"/>
        <w:jc w:val="center"/>
        <w:rPr>
          <w:rFonts w:asciiTheme="minorHAnsi" w:hAnsiTheme="minorHAnsi" w:cstheme="minorHAnsi"/>
        </w:rPr>
      </w:pPr>
    </w:p>
    <w:p w14:paraId="693243A1" w14:textId="6BA81849"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Uchádzači o pracovnú pozíciu môžu Žiadosť o prijatie do zamestnania doručiť: osobne, alebo zaslať poštou na</w:t>
      </w:r>
      <w:r w:rsidR="00C223D0">
        <w:rPr>
          <w:rFonts w:asciiTheme="minorHAnsi" w:hAnsiTheme="minorHAnsi" w:cstheme="minorHAnsi"/>
        </w:rPr>
        <w:t xml:space="preserve"> korešpondenčnú adresu subjektu: Záhrada </w:t>
      </w:r>
      <w:proofErr w:type="spellStart"/>
      <w:r w:rsidR="00C223D0">
        <w:rPr>
          <w:rFonts w:asciiTheme="minorHAnsi" w:hAnsiTheme="minorHAnsi" w:cstheme="minorHAnsi"/>
        </w:rPr>
        <w:t>Bernátovce</w:t>
      </w:r>
      <w:proofErr w:type="spellEnd"/>
      <w:r w:rsidR="00C223D0">
        <w:rPr>
          <w:rFonts w:asciiTheme="minorHAnsi" w:hAnsiTheme="minorHAnsi" w:cstheme="minorHAnsi"/>
        </w:rPr>
        <w:t xml:space="preserve"> 779, 044 13  Valaliky</w:t>
      </w:r>
      <w:r w:rsidRPr="00C223D0">
        <w:rPr>
          <w:rFonts w:asciiTheme="minorHAnsi" w:hAnsiTheme="minorHAnsi" w:cstheme="minorHAnsi"/>
        </w:rPr>
        <w:t>,</w:t>
      </w:r>
      <w:r w:rsidRPr="00A230A7">
        <w:rPr>
          <w:rFonts w:asciiTheme="minorHAnsi" w:hAnsiTheme="minorHAnsi" w:cstheme="minorHAnsi"/>
        </w:rPr>
        <w:t xml:space="preserve"> či elektronicky na emailovú adresu subjektu</w:t>
      </w:r>
      <w:r w:rsidRPr="00C223D0">
        <w:rPr>
          <w:rFonts w:asciiTheme="minorHAnsi" w:hAnsiTheme="minorHAnsi" w:cstheme="minorHAnsi"/>
        </w:rPr>
        <w:t>:</w:t>
      </w:r>
      <w:r w:rsidR="00C223D0" w:rsidRPr="00C223D0">
        <w:rPr>
          <w:rFonts w:asciiTheme="minorHAnsi" w:hAnsiTheme="minorHAnsi" w:cstheme="minorHAnsi"/>
        </w:rPr>
        <w:t xml:space="preserve"> oaza.ekonomicke@gmail.com</w:t>
      </w:r>
      <w:r w:rsidR="003856F5">
        <w:rPr>
          <w:rFonts w:asciiTheme="minorHAnsi" w:hAnsiTheme="minorHAnsi" w:cstheme="minorHAnsi"/>
          <w:i/>
        </w:rPr>
        <w:t>.</w:t>
      </w:r>
      <w:r w:rsidRPr="00A230A7">
        <w:rPr>
          <w:rFonts w:asciiTheme="minorHAnsi" w:hAnsiTheme="minorHAnsi" w:cstheme="minorHAnsi"/>
          <w:i/>
        </w:rPr>
        <w:t xml:space="preserve"> </w:t>
      </w:r>
      <w:r w:rsidRPr="00A0749A">
        <w:rPr>
          <w:rFonts w:asciiTheme="minorHAnsi" w:hAnsiTheme="minorHAnsi" w:cstheme="minorHAnsi"/>
        </w:rPr>
        <w:t>Uchádzači vo svojej žiadosti jednoznačne určia</w:t>
      </w:r>
      <w:r w:rsidR="00A0749A" w:rsidRPr="00A0749A">
        <w:rPr>
          <w:rFonts w:asciiTheme="minorHAnsi" w:hAnsiTheme="minorHAnsi" w:cstheme="minorHAnsi"/>
        </w:rPr>
        <w:t xml:space="preserve"> o aký rozsah pracovného úväzku majú záujem</w:t>
      </w:r>
      <w:r w:rsidRPr="00A0749A">
        <w:rPr>
          <w:rFonts w:asciiTheme="minorHAnsi" w:hAnsiTheme="minorHAnsi" w:cstheme="minorHAnsi"/>
        </w:rPr>
        <w:t xml:space="preserve"> </w:t>
      </w:r>
      <w:r w:rsidR="001A037D" w:rsidRPr="00A0749A">
        <w:rPr>
          <w:rFonts w:asciiTheme="minorHAnsi" w:hAnsiTheme="minorHAnsi" w:cstheme="minorHAnsi"/>
        </w:rPr>
        <w:t>(50% alebo 100%</w:t>
      </w:r>
      <w:r w:rsidRPr="00A0749A">
        <w:rPr>
          <w:rFonts w:asciiTheme="minorHAnsi" w:hAnsiTheme="minorHAnsi" w:cstheme="minorHAnsi"/>
        </w:rPr>
        <w:t>)</w:t>
      </w:r>
      <w:r w:rsidRPr="00A0749A">
        <w:rPr>
          <w:rFonts w:asciiTheme="minorHAnsi" w:hAnsiTheme="minorHAnsi" w:cstheme="minorHAnsi"/>
          <w:i/>
        </w:rPr>
        <w:t>.</w:t>
      </w:r>
    </w:p>
    <w:p w14:paraId="48596F60" w14:textId="77777777" w:rsidR="00053A88" w:rsidRPr="00A230A7" w:rsidRDefault="00053A88" w:rsidP="00A230A7">
      <w:pPr>
        <w:spacing w:after="0"/>
        <w:jc w:val="both"/>
        <w:rPr>
          <w:rFonts w:asciiTheme="minorHAnsi" w:hAnsiTheme="minorHAnsi" w:cstheme="minorHAnsi"/>
          <w:b/>
          <w:shd w:val="clear" w:color="auto" w:fill="DEEAF6"/>
        </w:rPr>
      </w:pPr>
    </w:p>
    <w:p w14:paraId="7951A9DE" w14:textId="0BDF28B2" w:rsidR="00B87DA8" w:rsidRPr="00B87DA8" w:rsidRDefault="00053A88" w:rsidP="00B87DA8">
      <w:pPr>
        <w:spacing w:after="0"/>
        <w:jc w:val="both"/>
        <w:rPr>
          <w:rFonts w:asciiTheme="minorHAnsi" w:hAnsiTheme="minorHAnsi" w:cstheme="minorHAnsi"/>
          <w:b/>
        </w:rPr>
      </w:pPr>
      <w:r w:rsidRPr="00A230A7">
        <w:rPr>
          <w:rFonts w:asciiTheme="minorHAnsi" w:hAnsiTheme="minorHAnsi" w:cstheme="minorHAnsi"/>
          <w:b/>
        </w:rPr>
        <w:t>Predpokladaná hrubá mzda</w:t>
      </w:r>
      <w:r w:rsidR="003856F5">
        <w:rPr>
          <w:rFonts w:asciiTheme="minorHAnsi" w:hAnsiTheme="minorHAnsi" w:cstheme="minorHAnsi"/>
          <w:b/>
        </w:rPr>
        <w:t xml:space="preserve"> pre pracovnú pozíciu TSP ĽBD</w:t>
      </w:r>
      <w:r w:rsidR="00B87DA8">
        <w:rPr>
          <w:rFonts w:asciiTheme="minorHAnsi" w:hAnsiTheme="minorHAnsi" w:cstheme="minorHAnsi"/>
          <w:b/>
        </w:rPr>
        <w:t xml:space="preserve"> </w:t>
      </w:r>
      <w:r w:rsidR="00B87DA8">
        <w:rPr>
          <w:rFonts w:asciiTheme="minorHAnsi" w:hAnsiTheme="minorHAnsi" w:cstheme="minorHAnsi"/>
          <w:b/>
        </w:rPr>
        <w:tab/>
      </w:r>
      <w:r w:rsidR="00B87DA8">
        <w:rPr>
          <w:rFonts w:asciiTheme="minorHAnsi" w:hAnsiTheme="minorHAnsi" w:cstheme="minorHAnsi"/>
          <w:b/>
        </w:rPr>
        <w:br/>
        <w:t xml:space="preserve">pre </w:t>
      </w:r>
      <w:r w:rsidR="00C223D0" w:rsidRPr="00C223D0">
        <w:rPr>
          <w:rFonts w:asciiTheme="minorHAnsi" w:hAnsiTheme="minorHAnsi" w:cstheme="minorHAnsi"/>
          <w:b/>
        </w:rPr>
        <w:t>100</w:t>
      </w:r>
      <w:r w:rsidR="00B87DA8" w:rsidRPr="00C223D0">
        <w:rPr>
          <w:rFonts w:asciiTheme="minorHAnsi" w:hAnsiTheme="minorHAnsi" w:cstheme="minorHAnsi"/>
          <w:b/>
        </w:rPr>
        <w:t>%</w:t>
      </w:r>
      <w:r w:rsidR="00B87DA8">
        <w:rPr>
          <w:rFonts w:asciiTheme="minorHAnsi" w:hAnsiTheme="minorHAnsi" w:cstheme="minorHAnsi"/>
          <w:b/>
        </w:rPr>
        <w:t xml:space="preserve"> rozsah pracovného </w:t>
      </w:r>
      <w:r w:rsidR="00B87DA8" w:rsidRPr="006F0B47">
        <w:rPr>
          <w:rFonts w:asciiTheme="minorHAnsi" w:hAnsiTheme="minorHAnsi" w:cstheme="minorHAnsi"/>
          <w:b/>
        </w:rPr>
        <w:t>úväzku</w:t>
      </w:r>
      <w:r w:rsidR="003856F5" w:rsidRPr="006F0B47">
        <w:rPr>
          <w:rFonts w:asciiTheme="minorHAnsi" w:hAnsiTheme="minorHAnsi" w:cstheme="minorHAnsi"/>
          <w:b/>
        </w:rPr>
        <w:t xml:space="preserve"> </w:t>
      </w:r>
      <w:r w:rsidR="006F0B47">
        <w:rPr>
          <w:rFonts w:asciiTheme="minorHAnsi" w:hAnsiTheme="minorHAnsi" w:cstheme="minorHAnsi"/>
          <w:b/>
        </w:rPr>
        <w:t>1.400,00</w:t>
      </w:r>
      <w:r w:rsidR="003856F5" w:rsidRPr="006F0B47">
        <w:rPr>
          <w:rFonts w:asciiTheme="minorHAnsi" w:hAnsiTheme="minorHAnsi" w:cstheme="minorHAnsi"/>
          <w:i/>
        </w:rPr>
        <w:t>€*</w:t>
      </w:r>
    </w:p>
    <w:p w14:paraId="4AC53763" w14:textId="77777777" w:rsidR="00053A88" w:rsidRPr="00A230A7" w:rsidRDefault="00053A88" w:rsidP="00A230A7">
      <w:pPr>
        <w:spacing w:after="0"/>
        <w:jc w:val="both"/>
        <w:rPr>
          <w:rFonts w:asciiTheme="minorHAnsi" w:hAnsiTheme="minorHAnsi" w:cstheme="minorHAnsi"/>
          <w:b/>
        </w:rPr>
      </w:pPr>
    </w:p>
    <w:p w14:paraId="0AEAA39D" w14:textId="5962B5A3" w:rsidR="00053A88" w:rsidRPr="00A230A7" w:rsidRDefault="00053A88" w:rsidP="00A230A7">
      <w:pPr>
        <w:spacing w:after="0"/>
        <w:jc w:val="both"/>
        <w:rPr>
          <w:rFonts w:asciiTheme="minorHAnsi" w:hAnsiTheme="minorHAnsi" w:cstheme="minorHAnsi"/>
          <w:b/>
          <w:u w:val="single"/>
        </w:rPr>
      </w:pPr>
      <w:r w:rsidRPr="006F0B47">
        <w:rPr>
          <w:rFonts w:asciiTheme="minorHAnsi" w:hAnsiTheme="minorHAnsi" w:cstheme="minorHAnsi"/>
          <w:b/>
        </w:rPr>
        <w:t>Uzávierka na predkladanie žiadostí o prijatie do zamestnania je dňa:</w:t>
      </w:r>
      <w:r w:rsidR="009A11AE">
        <w:rPr>
          <w:rFonts w:asciiTheme="minorHAnsi" w:hAnsiTheme="minorHAnsi" w:cstheme="minorHAnsi"/>
          <w:b/>
        </w:rPr>
        <w:t xml:space="preserve"> </w:t>
      </w:r>
      <w:r w:rsidR="00DD005A">
        <w:rPr>
          <w:rFonts w:asciiTheme="minorHAnsi" w:hAnsiTheme="minorHAnsi" w:cstheme="minorHAnsi"/>
          <w:b/>
        </w:rPr>
        <w:t>13</w:t>
      </w:r>
      <w:bookmarkStart w:id="0" w:name="_GoBack"/>
      <w:bookmarkEnd w:id="0"/>
      <w:r w:rsidR="009A11AE">
        <w:rPr>
          <w:rFonts w:asciiTheme="minorHAnsi" w:hAnsiTheme="minorHAnsi" w:cstheme="minorHAnsi"/>
          <w:b/>
        </w:rPr>
        <w:t>.3</w:t>
      </w:r>
      <w:r w:rsidR="006F0B47">
        <w:rPr>
          <w:rFonts w:asciiTheme="minorHAnsi" w:hAnsiTheme="minorHAnsi" w:cstheme="minorHAnsi"/>
          <w:b/>
        </w:rPr>
        <w:t>.</w:t>
      </w:r>
      <w:r w:rsidR="006F0B47" w:rsidRPr="006F0B47">
        <w:rPr>
          <w:rFonts w:asciiTheme="minorHAnsi" w:hAnsiTheme="minorHAnsi" w:cstheme="minorHAnsi"/>
          <w:b/>
        </w:rPr>
        <w:t>2026</w:t>
      </w:r>
      <w:r w:rsidRPr="006F0B47">
        <w:rPr>
          <w:rFonts w:asciiTheme="minorHAnsi" w:hAnsiTheme="minorHAnsi" w:cstheme="minorHAnsi"/>
          <w:b/>
        </w:rPr>
        <w:t>.</w:t>
      </w:r>
      <w:r w:rsidR="001A037D" w:rsidRPr="006F0B47">
        <w:rPr>
          <w:rFonts w:asciiTheme="minorHAnsi" w:hAnsiTheme="minorHAnsi" w:cstheme="minorHAnsi"/>
          <w:b/>
        </w:rPr>
        <w:t xml:space="preserve"> </w:t>
      </w:r>
      <w:r w:rsidRPr="006F0B47">
        <w:rPr>
          <w:rFonts w:asciiTheme="minorHAnsi" w:hAnsiTheme="minorHAnsi" w:cstheme="minorHAnsi"/>
        </w:rPr>
        <w:t>Záujemcovia</w:t>
      </w:r>
      <w:r w:rsidRPr="00A230A7">
        <w:rPr>
          <w:rFonts w:asciiTheme="minorHAnsi" w:hAnsiTheme="minorHAnsi" w:cstheme="minorHAnsi"/>
        </w:rPr>
        <w:t>, ktorých žiadosti do výberového konania boli doručené po termíne uzávierky, nebudú zaradení do výberového konania.</w:t>
      </w:r>
    </w:p>
    <w:p w14:paraId="66937EEC" w14:textId="77777777" w:rsidR="00053A88" w:rsidRPr="00A230A7" w:rsidRDefault="00053A88" w:rsidP="00A230A7">
      <w:pPr>
        <w:spacing w:after="0"/>
        <w:jc w:val="both"/>
        <w:rPr>
          <w:rFonts w:asciiTheme="minorHAnsi" w:hAnsiTheme="minorHAnsi" w:cstheme="minorHAnsi"/>
          <w:b/>
          <w:u w:val="single"/>
        </w:rPr>
      </w:pPr>
    </w:p>
    <w:p w14:paraId="4379091D" w14:textId="77777777" w:rsidR="00053A88" w:rsidRPr="00A230A7" w:rsidRDefault="00053A88" w:rsidP="00731B4D">
      <w:pPr>
        <w:pStyle w:val="Nadpis1"/>
      </w:pPr>
      <w:r w:rsidRPr="00A230A7">
        <w:t>Zoznam požadovaných dokladov k žiadosti o prijatie do zamestnania:</w:t>
      </w:r>
    </w:p>
    <w:p w14:paraId="43F2CCCB" w14:textId="54A76E19" w:rsidR="00A0749A" w:rsidRPr="00A73237" w:rsidRDefault="00053A88" w:rsidP="00A73237">
      <w:pPr>
        <w:pStyle w:val="Odsekzoznamu"/>
        <w:numPr>
          <w:ilvl w:val="0"/>
          <w:numId w:val="44"/>
        </w:numPr>
        <w:spacing w:after="0"/>
        <w:jc w:val="both"/>
        <w:rPr>
          <w:rFonts w:asciiTheme="minorHAnsi" w:hAnsiTheme="minorHAnsi" w:cstheme="minorHAnsi"/>
        </w:rPr>
      </w:pPr>
      <w:r w:rsidRPr="00A73237">
        <w:rPr>
          <w:rFonts w:asciiTheme="minorHAnsi" w:hAnsiTheme="minorHAnsi" w:cstheme="minorHAnsi"/>
        </w:rPr>
        <w:t>žiadosť, v ktorej je jednoznačne určené</w:t>
      </w:r>
      <w:r w:rsidR="00A0749A" w:rsidRPr="00A73237">
        <w:rPr>
          <w:rFonts w:asciiTheme="minorHAnsi" w:hAnsiTheme="minorHAnsi" w:cstheme="minorHAnsi"/>
        </w:rPr>
        <w:t xml:space="preserve"> o aký rozsah pracovného úväzku majú záujem (50% alebo 100%)</w:t>
      </w:r>
      <w:r w:rsidR="00A0749A" w:rsidRPr="00A73237">
        <w:rPr>
          <w:rFonts w:asciiTheme="minorHAnsi" w:hAnsiTheme="minorHAnsi" w:cstheme="minorHAnsi"/>
          <w:i/>
        </w:rPr>
        <w:t>.</w:t>
      </w:r>
    </w:p>
    <w:p w14:paraId="0911DF75" w14:textId="3479E92A" w:rsidR="00053A88" w:rsidRPr="00A0749A" w:rsidRDefault="00053A88" w:rsidP="00DF35B5">
      <w:pPr>
        <w:pStyle w:val="Odsekzoznamu"/>
        <w:numPr>
          <w:ilvl w:val="0"/>
          <w:numId w:val="44"/>
        </w:numPr>
        <w:spacing w:after="0"/>
        <w:jc w:val="both"/>
        <w:rPr>
          <w:rFonts w:asciiTheme="minorHAnsi" w:hAnsiTheme="minorHAnsi" w:cstheme="minorHAnsi"/>
        </w:rPr>
      </w:pPr>
      <w:r w:rsidRPr="00A0749A">
        <w:rPr>
          <w:rFonts w:asciiTheme="minorHAnsi" w:hAnsiTheme="minorHAnsi" w:cstheme="minorHAnsi"/>
        </w:rPr>
        <w:t>životopis záujemcu,</w:t>
      </w:r>
    </w:p>
    <w:p w14:paraId="0DB646B3"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doklad o najvyššom dosiahnutom vzdelaní, prípadne aktuálne potvrdenie školy o štúdiu alebo potvrdenie o požadovanej praxi (ak je relevantné),</w:t>
      </w:r>
    </w:p>
    <w:p w14:paraId="24C30789"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uchádzač môže predložiť aj odporúčania alebo pracovné hodnotenia od predchádzajúceho zamestnávateľa alebo organizácií, s ktorými v minulosti spolupracoval alebo iné doklady potvrdzujúce spôsobilosť (certifikáty zo školení a podobne.),</w:t>
      </w:r>
    </w:p>
    <w:p w14:paraId="6904E9AF"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t>čestné vyhlásenie o bezúhonnosti alebo udelenie súhlasu pre poskytnutie výpisu z registra trestov podľa zákona č. 330/2007 Z. z. o registri trestov a o zmene a doplnení niektorých zákonov v znení neskorších zmien a predpisov (platí pre obce),</w:t>
      </w:r>
    </w:p>
    <w:p w14:paraId="7C85D362" w14:textId="77777777" w:rsidR="00053A88" w:rsidRPr="003856F5" w:rsidRDefault="00053A88" w:rsidP="003856F5">
      <w:pPr>
        <w:pStyle w:val="Odsekzoznamu"/>
        <w:numPr>
          <w:ilvl w:val="0"/>
          <w:numId w:val="44"/>
        </w:numPr>
        <w:spacing w:after="0"/>
        <w:jc w:val="both"/>
        <w:rPr>
          <w:rFonts w:asciiTheme="minorHAnsi" w:hAnsiTheme="minorHAnsi" w:cstheme="minorHAnsi"/>
        </w:rPr>
      </w:pPr>
      <w:r w:rsidRPr="003856F5">
        <w:rPr>
          <w:rFonts w:asciiTheme="minorHAnsi" w:hAnsiTheme="minorHAnsi" w:cstheme="minorHAnsi"/>
        </w:rPr>
        <w:lastRenderedPageBreak/>
        <w:t>čestné vyhlásenie o bezúhonnosti alebo výpis z registra trestov nie starší ako 3 mesiace</w:t>
      </w:r>
      <w:r w:rsidRPr="00A230A7">
        <w:rPr>
          <w:rStyle w:val="Odkaznapoznmkupodiarou"/>
          <w:rFonts w:asciiTheme="minorHAnsi" w:hAnsiTheme="minorHAnsi" w:cstheme="minorHAnsi"/>
        </w:rPr>
        <w:footnoteReference w:id="5"/>
      </w:r>
      <w:r w:rsidRPr="003856F5">
        <w:rPr>
          <w:rFonts w:asciiTheme="minorHAnsi" w:hAnsiTheme="minorHAnsi" w:cstheme="minorHAnsi"/>
        </w:rPr>
        <w:t>. (platí pre MVO),</w:t>
      </w:r>
    </w:p>
    <w:p w14:paraId="36E1AB75" w14:textId="77777777" w:rsidR="00731B4D" w:rsidRPr="00731B4D" w:rsidRDefault="00053A88" w:rsidP="00731B4D">
      <w:pPr>
        <w:pStyle w:val="Odsekzoznamu"/>
        <w:numPr>
          <w:ilvl w:val="0"/>
          <w:numId w:val="44"/>
        </w:numPr>
        <w:spacing w:after="0"/>
        <w:jc w:val="both"/>
        <w:rPr>
          <w:rFonts w:asciiTheme="minorHAnsi" w:hAnsiTheme="minorHAnsi" w:cstheme="minorHAnsi"/>
          <w:u w:val="single"/>
          <w:lang w:eastAsia="x-none"/>
        </w:rPr>
      </w:pPr>
      <w:r w:rsidRPr="003856F5">
        <w:rPr>
          <w:rFonts w:asciiTheme="minorHAnsi" w:hAnsiTheme="minorHAnsi" w:cstheme="minorHAnsi"/>
        </w:rPr>
        <w:t xml:space="preserve">v prípade VK online formou - informácia o uchádzačovej disponibilite materiálno-technickým vybavením umožňujúceho </w:t>
      </w:r>
      <w:proofErr w:type="spellStart"/>
      <w:r w:rsidRPr="003856F5">
        <w:rPr>
          <w:rFonts w:asciiTheme="minorHAnsi" w:hAnsiTheme="minorHAnsi" w:cstheme="minorHAnsi"/>
        </w:rPr>
        <w:t>videohovor</w:t>
      </w:r>
      <w:proofErr w:type="spellEnd"/>
      <w:r w:rsidRPr="003856F5">
        <w:rPr>
          <w:rFonts w:asciiTheme="minorHAnsi" w:hAnsiTheme="minorHAnsi" w:cstheme="minorHAnsi"/>
        </w:rPr>
        <w:t xml:space="preserve">. V prípade, že  uchádzač vybavením nedisponuje, v žiadosti uvedie, že sa </w:t>
      </w:r>
      <w:proofErr w:type="spellStart"/>
      <w:r w:rsidRPr="003856F5">
        <w:rPr>
          <w:rFonts w:asciiTheme="minorHAnsi" w:hAnsiTheme="minorHAnsi" w:cstheme="minorHAnsi"/>
        </w:rPr>
        <w:t>videohovoru</w:t>
      </w:r>
      <w:proofErr w:type="spellEnd"/>
      <w:r w:rsidRPr="003856F5">
        <w:rPr>
          <w:rFonts w:asciiTheme="minorHAnsi" w:hAnsiTheme="minorHAnsi" w:cstheme="minorHAnsi"/>
        </w:rPr>
        <w:t xml:space="preserve"> zúčastní v priestoroch subjektu na poskytnutom počítači.</w:t>
      </w:r>
    </w:p>
    <w:p w14:paraId="5C9F01AE" w14:textId="77777777" w:rsidR="00731B4D" w:rsidRDefault="00731B4D" w:rsidP="00731B4D">
      <w:pPr>
        <w:spacing w:after="0"/>
        <w:jc w:val="both"/>
        <w:rPr>
          <w:rFonts w:asciiTheme="minorHAnsi" w:hAnsiTheme="minorHAnsi" w:cstheme="minorHAnsi"/>
          <w:b/>
          <w:u w:val="single"/>
        </w:rPr>
      </w:pPr>
    </w:p>
    <w:p w14:paraId="57912E68" w14:textId="46108D5E" w:rsidR="00053A88" w:rsidRPr="00731B4D" w:rsidRDefault="00053A88" w:rsidP="00731B4D">
      <w:pPr>
        <w:pStyle w:val="Nadpis1"/>
      </w:pPr>
      <w:r w:rsidRPr="00731B4D">
        <w:t>Minimálne predpoklady pre pozíciu TSP</w:t>
      </w:r>
      <w:r w:rsidR="00D81CCD" w:rsidRPr="00731B4D">
        <w:t xml:space="preserve"> ĽBD</w:t>
      </w:r>
    </w:p>
    <w:p w14:paraId="77AE33DB" w14:textId="77777777" w:rsidR="00053A88" w:rsidRPr="00A230A7" w:rsidRDefault="00053A88" w:rsidP="00A230A7">
      <w:pPr>
        <w:spacing w:after="0"/>
        <w:jc w:val="both"/>
        <w:rPr>
          <w:rFonts w:asciiTheme="minorHAnsi" w:eastAsia="MinionPro-Regular" w:hAnsiTheme="minorHAnsi" w:cstheme="minorHAnsi"/>
        </w:rPr>
      </w:pPr>
      <w:r w:rsidRPr="00A230A7">
        <w:rPr>
          <w:rFonts w:asciiTheme="minorHAnsi" w:eastAsia="MinionPro-Regular" w:hAnsiTheme="minorHAnsi" w:cstheme="minorHAnsi"/>
        </w:rPr>
        <w:t xml:space="preserve">Predpokladom k výkonu povolania terénneho sociálneho pracovníka je odborná spôsobilosť, spôsobilosť na právne úkony, bezúhonnosť, osobnostné predpoklady. </w:t>
      </w:r>
    </w:p>
    <w:p w14:paraId="71083DDC" w14:textId="77777777" w:rsidR="00053A88" w:rsidRPr="00A230A7" w:rsidRDefault="00053A88" w:rsidP="00A230A7">
      <w:pPr>
        <w:spacing w:after="0"/>
        <w:rPr>
          <w:rFonts w:asciiTheme="minorHAnsi" w:eastAsia="MinionPro-Regular" w:hAnsiTheme="minorHAnsi" w:cstheme="minorHAnsi"/>
          <w:b/>
        </w:rPr>
      </w:pPr>
    </w:p>
    <w:p w14:paraId="643A10F0" w14:textId="6C751B6F" w:rsidR="00053A88" w:rsidRPr="00A230A7" w:rsidRDefault="00053A88" w:rsidP="00731B4D">
      <w:pPr>
        <w:pStyle w:val="Nadpis2"/>
      </w:pPr>
      <w:r w:rsidRPr="00A230A7">
        <w:t>Kvalifikačné a odborné p</w:t>
      </w:r>
      <w:r w:rsidR="00A73237">
        <w:t>redpoklady pre pracovnú pozíciu:</w:t>
      </w:r>
    </w:p>
    <w:p w14:paraId="22A8B64F"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odbore sociálna práca, alebo</w:t>
      </w:r>
    </w:p>
    <w:p w14:paraId="3D66B67D"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II. stupňa v súlade s § 45 zákona č. 219/2014 Z. z ak k 30.06.2023 pracoval/a na pozícii TSP, alebo</w:t>
      </w:r>
    </w:p>
    <w:p w14:paraId="28739F52" w14:textId="77777777" w:rsidR="00053A88" w:rsidRPr="00A230A7" w:rsidRDefault="00053A88" w:rsidP="00A230A7">
      <w:pPr>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 xml:space="preserve">ukončené VŠ vzdelanie I. stupňa v odbore sociálna práca ak k 30.06.2023 pracoval/a na pracovnej pozícii, alebo  </w:t>
      </w:r>
    </w:p>
    <w:p w14:paraId="76B3D252" w14:textId="2CA9EE52" w:rsidR="00053A88" w:rsidRDefault="00053A88" w:rsidP="00A230A7">
      <w:pPr>
        <w:pStyle w:val="Odsekzoznamu"/>
        <w:numPr>
          <w:ilvl w:val="0"/>
          <w:numId w:val="8"/>
        </w:numPr>
        <w:spacing w:after="0"/>
        <w:rPr>
          <w:rFonts w:asciiTheme="minorHAnsi" w:eastAsia="MinionPro-Regular" w:hAnsiTheme="minorHAnsi" w:cstheme="minorHAnsi"/>
        </w:rPr>
      </w:pPr>
      <w:r w:rsidRPr="00A230A7">
        <w:rPr>
          <w:rFonts w:asciiTheme="minorHAnsi" w:eastAsia="MinionPro-Regular" w:hAnsiTheme="minorHAnsi" w:cstheme="minorHAnsi"/>
        </w:rPr>
        <w:t>ukončené VŠ vzdelanie I. stupňa v odbore sociálna práca a preukázateľné štúdium II. stupňa VŠ v odbore sociálna práca</w:t>
      </w:r>
      <w:r w:rsidR="00731B4D">
        <w:rPr>
          <w:rFonts w:asciiTheme="minorHAnsi" w:eastAsia="MinionPro-Regular" w:hAnsiTheme="minorHAnsi" w:cstheme="minorHAnsi"/>
        </w:rPr>
        <w:t>.</w:t>
      </w:r>
    </w:p>
    <w:p w14:paraId="7D7386A0" w14:textId="614338AE" w:rsidR="002F6E6D" w:rsidRDefault="002F6E6D" w:rsidP="002F6E6D">
      <w:pPr>
        <w:spacing w:after="0"/>
        <w:rPr>
          <w:rFonts w:asciiTheme="minorHAnsi" w:eastAsia="MinionPro-Regular" w:hAnsiTheme="minorHAnsi" w:cstheme="minorHAnsi"/>
        </w:rPr>
      </w:pPr>
    </w:p>
    <w:p w14:paraId="6AE259BA" w14:textId="4C08F20F" w:rsidR="002F6E6D" w:rsidRPr="002F6E6D" w:rsidRDefault="002F6E6D" w:rsidP="002F6E6D">
      <w:pPr>
        <w:spacing w:after="0"/>
        <w:jc w:val="both"/>
        <w:rPr>
          <w:rFonts w:asciiTheme="minorHAnsi" w:eastAsia="MinionPro-Regular" w:hAnsiTheme="minorHAnsi" w:cstheme="minorHAnsi"/>
        </w:rPr>
      </w:pPr>
      <w:r w:rsidRPr="002F6E6D">
        <w:rPr>
          <w:rFonts w:asciiTheme="minorHAnsi" w:hAnsiTheme="minorHAnsi" w:cstheme="minorHAnsi"/>
        </w:rPr>
        <w:t xml:space="preserve">Uchádzač o pracovnú pozíciu musí preukázať splnenie kvalifikačných predpokladov získaného vzdelania predložením dokladu o vzdelaní (napr. diplom, vysvedčenie, príp. osvedčenia, certifikát a iné relevantné doklady) a požadovanej praxi či štúdiu na VŠ </w:t>
      </w:r>
      <w:proofErr w:type="spellStart"/>
      <w:r w:rsidRPr="002F6E6D">
        <w:rPr>
          <w:rFonts w:asciiTheme="minorHAnsi" w:hAnsiTheme="minorHAnsi" w:cstheme="minorHAnsi"/>
        </w:rPr>
        <w:t>ll</w:t>
      </w:r>
      <w:proofErr w:type="spellEnd"/>
      <w:r w:rsidRPr="002F6E6D">
        <w:rPr>
          <w:rFonts w:asciiTheme="minorHAnsi" w:hAnsiTheme="minorHAnsi" w:cstheme="minorHAnsi"/>
        </w:rPr>
        <w:t>. stupňa v odbore sociálna práca, pracovník môžu vykonávať len tie činnosti, na výkon ktorých majú dosiahnutý zodpovedajúci stupeň vzdelania vyžadovaný príslušnými právnymi normami</w:t>
      </w:r>
      <w:r>
        <w:rPr>
          <w:rFonts w:asciiTheme="minorHAnsi" w:hAnsiTheme="minorHAnsi" w:cstheme="minorHAnsi"/>
        </w:rPr>
        <w:t xml:space="preserve">. </w:t>
      </w:r>
      <w:r w:rsidRPr="002F6E6D">
        <w:rPr>
          <w:rFonts w:asciiTheme="minorHAnsi" w:hAnsiTheme="minorHAnsi" w:cstheme="minorHAnsi"/>
        </w:rPr>
        <w:t>Na výberové konanie budú pozvaní všetci záujemcovia, ktorí spĺňajú kvalifikačné predpoklady na danú pozíciu</w:t>
      </w:r>
      <w:r>
        <w:rPr>
          <w:rFonts w:asciiTheme="minorHAnsi" w:hAnsiTheme="minorHAnsi" w:cstheme="minorHAnsi"/>
        </w:rPr>
        <w:t>.</w:t>
      </w:r>
    </w:p>
    <w:p w14:paraId="6B988335" w14:textId="77777777" w:rsidR="00053A88" w:rsidRPr="00A230A7" w:rsidRDefault="00053A88" w:rsidP="00A230A7">
      <w:pPr>
        <w:spacing w:after="0"/>
        <w:ind w:left="360"/>
        <w:rPr>
          <w:rFonts w:asciiTheme="minorHAnsi" w:hAnsiTheme="minorHAnsi" w:cstheme="minorHAnsi"/>
          <w:b/>
          <w:lang w:eastAsia="sk-SK"/>
        </w:rPr>
      </w:pPr>
    </w:p>
    <w:p w14:paraId="54EE65FD" w14:textId="175DE54B" w:rsidR="00053A88" w:rsidRPr="00A230A7" w:rsidRDefault="00053A88" w:rsidP="00731B4D">
      <w:pPr>
        <w:pStyle w:val="Nadpis2"/>
      </w:pPr>
      <w:r w:rsidRPr="00A230A7">
        <w:t>Kompetencie TSP</w:t>
      </w:r>
      <w:r w:rsidR="00D81CCD">
        <w:t xml:space="preserve"> ĽBD</w:t>
      </w:r>
      <w:r w:rsidRPr="00A230A7">
        <w:t>:</w:t>
      </w:r>
      <w:r w:rsidRPr="00A230A7">
        <w:rPr>
          <w:rStyle w:val="Odkaznapoznmkupodiarou"/>
          <w:rFonts w:asciiTheme="minorHAnsi" w:hAnsiTheme="minorHAnsi" w:cstheme="minorHAnsi"/>
        </w:rPr>
        <w:t xml:space="preserve"> </w:t>
      </w:r>
    </w:p>
    <w:p w14:paraId="58CB7DBD" w14:textId="77777777" w:rsidR="00053A88" w:rsidRPr="00883F00" w:rsidRDefault="00053A88" w:rsidP="00A230A7">
      <w:pPr>
        <w:numPr>
          <w:ilvl w:val="0"/>
          <w:numId w:val="8"/>
        </w:numPr>
        <w:spacing w:after="0"/>
        <w:ind w:left="284" w:hanging="284"/>
        <w:jc w:val="both"/>
        <w:rPr>
          <w:rFonts w:asciiTheme="minorHAnsi" w:hAnsiTheme="minorHAnsi" w:cstheme="minorHAnsi"/>
          <w:lang w:eastAsia="sk-SK"/>
        </w:rPr>
      </w:pPr>
      <w:r w:rsidRPr="00883F00">
        <w:rPr>
          <w:rFonts w:asciiTheme="minorHAnsi" w:hAnsiTheme="minorHAnsi" w:cstheme="minorHAnsi"/>
          <w:lang w:eastAsia="sk-SK"/>
        </w:rPr>
        <w:t xml:space="preserve">vytrvalosť, schopnosť pracovať v tíme, flexibilita, schopnosť riešiť konflikty, empatia, schopnosť sebareflexie, aktívny postoj k rozvíjaniu ďalších sociálnych kompetencií. </w:t>
      </w:r>
    </w:p>
    <w:p w14:paraId="220F7B8C" w14:textId="77777777" w:rsidR="003856F5" w:rsidRDefault="003856F5" w:rsidP="003856F5">
      <w:pPr>
        <w:spacing w:after="0"/>
        <w:jc w:val="both"/>
        <w:rPr>
          <w:rFonts w:asciiTheme="minorHAnsi" w:hAnsiTheme="minorHAnsi" w:cstheme="minorHAnsi"/>
          <w:b/>
        </w:rPr>
      </w:pPr>
    </w:p>
    <w:p w14:paraId="142C97E6" w14:textId="32FCA45D" w:rsidR="003856F5" w:rsidRPr="00883F00" w:rsidRDefault="003856F5" w:rsidP="00731B4D">
      <w:pPr>
        <w:pStyle w:val="Nadpis2"/>
      </w:pPr>
      <w:r w:rsidRPr="00883F00">
        <w:t>Zdravotná spôsobilosť TSP</w:t>
      </w:r>
      <w:r>
        <w:t xml:space="preserve"> ĽBD</w:t>
      </w:r>
      <w:r w:rsidRPr="00883F00">
        <w:t xml:space="preserve">: </w:t>
      </w:r>
    </w:p>
    <w:p w14:paraId="0DCC1FCF" w14:textId="71C84FCA" w:rsidR="003856F5" w:rsidRPr="00883F00" w:rsidRDefault="003856F5" w:rsidP="003856F5">
      <w:pPr>
        <w:numPr>
          <w:ilvl w:val="0"/>
          <w:numId w:val="8"/>
        </w:numPr>
        <w:spacing w:after="0"/>
        <w:ind w:left="284" w:hanging="284"/>
        <w:jc w:val="both"/>
        <w:rPr>
          <w:rFonts w:asciiTheme="minorHAnsi" w:hAnsiTheme="minorHAnsi" w:cstheme="minorHAnsi"/>
        </w:rPr>
      </w:pPr>
      <w:r w:rsidRPr="00883F00">
        <w:rPr>
          <w:rFonts w:asciiTheme="minorHAnsi" w:hAnsiTheme="minorHAnsi" w:cstheme="minorHAnsi"/>
        </w:rPr>
        <w:t>schopnosť samostatne vykonávať prácu v</w:t>
      </w:r>
      <w:r w:rsidR="00731B4D">
        <w:rPr>
          <w:rFonts w:asciiTheme="minorHAnsi" w:hAnsiTheme="minorHAnsi" w:cstheme="minorHAnsi"/>
        </w:rPr>
        <w:t> </w:t>
      </w:r>
      <w:r w:rsidRPr="00883F00">
        <w:rPr>
          <w:rFonts w:asciiTheme="minorHAnsi" w:hAnsiTheme="minorHAnsi" w:cstheme="minorHAnsi"/>
        </w:rPr>
        <w:t>teréne</w:t>
      </w:r>
      <w:r w:rsidR="00731B4D">
        <w:rPr>
          <w:rFonts w:asciiTheme="minorHAnsi" w:hAnsiTheme="minorHAnsi" w:cstheme="minorHAnsi"/>
        </w:rPr>
        <w:t>.</w:t>
      </w:r>
      <w:r w:rsidR="009B5951">
        <w:rPr>
          <w:rFonts w:asciiTheme="minorHAnsi" w:hAnsiTheme="minorHAnsi" w:cstheme="minorHAnsi"/>
          <w:b/>
        </w:rPr>
        <w:t xml:space="preserve"> </w:t>
      </w:r>
    </w:p>
    <w:p w14:paraId="119A6F78" w14:textId="26FD0B0C" w:rsidR="002F6E6D" w:rsidRDefault="002F6E6D">
      <w:pPr>
        <w:spacing w:after="160" w:line="259" w:lineRule="auto"/>
        <w:rPr>
          <w:rFonts w:asciiTheme="minorHAnsi" w:hAnsiTheme="minorHAnsi" w:cstheme="minorHAnsi"/>
          <w:b/>
          <w:lang w:eastAsia="sk-SK"/>
        </w:rPr>
      </w:pPr>
    </w:p>
    <w:p w14:paraId="7B522F79" w14:textId="0E289609" w:rsidR="001A037D" w:rsidRDefault="003856F5" w:rsidP="00731B4D">
      <w:pPr>
        <w:pStyle w:val="Nadpis2"/>
      </w:pPr>
      <w:r>
        <w:t xml:space="preserve">Popis pracovných činností TSP </w:t>
      </w:r>
      <w:r w:rsidR="001A037D">
        <w:t>ĽBD</w:t>
      </w:r>
    </w:p>
    <w:p w14:paraId="65BE9468" w14:textId="7482F691" w:rsidR="00731B4D" w:rsidRPr="00731B4D" w:rsidRDefault="00731B4D" w:rsidP="00731B4D">
      <w:pPr>
        <w:autoSpaceDE w:val="0"/>
        <w:autoSpaceDN w:val="0"/>
        <w:adjustRightInd w:val="0"/>
        <w:spacing w:after="0"/>
        <w:jc w:val="both"/>
        <w:rPr>
          <w:rFonts w:asciiTheme="minorHAnsi" w:hAnsiTheme="minorHAnsi" w:cstheme="minorHAnsi"/>
          <w:b/>
        </w:rPr>
      </w:pPr>
      <w:r w:rsidRPr="00731B4D">
        <w:rPr>
          <w:rFonts w:asciiTheme="minorHAnsi" w:hAnsiTheme="minorHAnsi" w:cstheme="minorHAnsi"/>
          <w:b/>
        </w:rPr>
        <w:t>Aktívne vyhľadávanie a kontaktovanie osôb a rodín zažívajúcich alebo ohrozených sociálnym vylúčením v rámci lokality pôsobenia a cieľovej skupiny (ďalej ako “ĽBD“):</w:t>
      </w:r>
    </w:p>
    <w:p w14:paraId="53F3F9A4" w14:textId="29863C5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systematické mapovanie terénu a pravidelná aktualizácia databázy lokalít -  mapovanie miest vý</w:t>
      </w:r>
      <w:r w:rsidR="00B87DA8">
        <w:rPr>
          <w:rFonts w:asciiTheme="minorHAnsi" w:hAnsiTheme="minorHAnsi" w:cstheme="minorHAnsi"/>
        </w:rPr>
        <w:t xml:space="preserve">skytu ĽBD, </w:t>
      </w:r>
      <w:r w:rsidRPr="003856F5">
        <w:rPr>
          <w:rFonts w:asciiTheme="minorHAnsi" w:hAnsiTheme="minorHAnsi" w:cstheme="minorHAnsi"/>
        </w:rPr>
        <w:t>tzn</w:t>
      </w:r>
      <w:r w:rsidR="00B87DA8">
        <w:rPr>
          <w:rFonts w:asciiTheme="minorHAnsi" w:hAnsiTheme="minorHAnsi" w:cstheme="minorHAnsi"/>
        </w:rPr>
        <w:t xml:space="preserve">. potenciálne miesta prebývania, </w:t>
      </w:r>
      <w:r w:rsidRPr="003856F5">
        <w:rPr>
          <w:rFonts w:asciiTheme="minorHAnsi" w:hAnsiTheme="minorHAnsi" w:cstheme="minorHAnsi"/>
        </w:rPr>
        <w:t>prespávania,</w:t>
      </w:r>
      <w:r w:rsidR="00B87DA8">
        <w:rPr>
          <w:rFonts w:asciiTheme="minorHAnsi" w:hAnsiTheme="minorHAnsi" w:cstheme="minorHAnsi"/>
        </w:rPr>
        <w:t xml:space="preserve"> zdržiavania,</w:t>
      </w:r>
      <w:r w:rsidRPr="003856F5">
        <w:rPr>
          <w:rFonts w:asciiTheme="minorHAnsi" w:hAnsiTheme="minorHAnsi" w:cstheme="minorHAnsi"/>
        </w:rPr>
        <w:t xml:space="preserve"> návšteva verejných miest a priestranstiev, kde sa zdržiavajú osoby z cieľovej skupiny, mapovanie akt</w:t>
      </w:r>
      <w:r w:rsidR="00731B4D">
        <w:rPr>
          <w:rFonts w:asciiTheme="minorHAnsi" w:hAnsiTheme="minorHAnsi" w:cstheme="minorHAnsi"/>
        </w:rPr>
        <w:t>uálnych zmien v už známom území;</w:t>
      </w:r>
    </w:p>
    <w:p w14:paraId="44EFB64E" w14:textId="0D52DCCB" w:rsidR="00A174D5" w:rsidRPr="00A174D5" w:rsidRDefault="001A037D" w:rsidP="00A174D5">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vyhľadávanie a identifikácia ďalších, nových ohrozených </w:t>
      </w:r>
      <w:r w:rsidR="00B87DA8">
        <w:rPr>
          <w:rFonts w:asciiTheme="minorHAnsi" w:hAnsiTheme="minorHAnsi" w:cstheme="minorHAnsi"/>
        </w:rPr>
        <w:t>prostredníctvom mapovania</w:t>
      </w:r>
      <w:r w:rsidR="00A174D5">
        <w:rPr>
          <w:rFonts w:asciiTheme="minorHAnsi" w:hAnsiTheme="minorHAnsi" w:cstheme="minorHAnsi"/>
        </w:rPr>
        <w:t xml:space="preserve"> lokality</w:t>
      </w:r>
      <w:r w:rsidR="00B87DA8">
        <w:rPr>
          <w:rFonts w:asciiTheme="minorHAnsi" w:hAnsiTheme="minorHAnsi" w:cstheme="minorHAnsi"/>
        </w:rPr>
        <w:t xml:space="preserve">, </w:t>
      </w:r>
      <w:r w:rsidR="00A174D5">
        <w:rPr>
          <w:rFonts w:asciiTheme="minorHAnsi" w:hAnsiTheme="minorHAnsi" w:cstheme="minorHAnsi"/>
        </w:rPr>
        <w:t xml:space="preserve">informácii od </w:t>
      </w:r>
      <w:r w:rsidR="00B87DA8" w:rsidRPr="003856F5">
        <w:rPr>
          <w:rFonts w:asciiTheme="minorHAnsi" w:hAnsiTheme="minorHAnsi" w:cstheme="minorHAnsi"/>
        </w:rPr>
        <w:t>k</w:t>
      </w:r>
      <w:r w:rsidR="00B87DA8">
        <w:rPr>
          <w:rFonts w:asciiTheme="minorHAnsi" w:hAnsiTheme="minorHAnsi" w:cstheme="minorHAnsi"/>
        </w:rPr>
        <w:t xml:space="preserve">lientov, </w:t>
      </w:r>
      <w:r w:rsidR="00A174D5">
        <w:rPr>
          <w:rFonts w:asciiTheme="minorHAnsi" w:hAnsiTheme="minorHAnsi" w:cstheme="minorHAnsi"/>
        </w:rPr>
        <w:t>podnetov z t</w:t>
      </w:r>
      <w:r w:rsidR="00B87DA8">
        <w:rPr>
          <w:rFonts w:asciiTheme="minorHAnsi" w:hAnsiTheme="minorHAnsi" w:cstheme="minorHAnsi"/>
        </w:rPr>
        <w:t>ret</w:t>
      </w:r>
      <w:r w:rsidR="00A174D5">
        <w:rPr>
          <w:rFonts w:asciiTheme="minorHAnsi" w:hAnsiTheme="minorHAnsi" w:cstheme="minorHAnsi"/>
        </w:rPr>
        <w:t>ích strán</w:t>
      </w:r>
      <w:r w:rsidR="00B87DA8">
        <w:rPr>
          <w:rFonts w:asciiTheme="minorHAnsi" w:hAnsiTheme="minorHAnsi" w:cstheme="minorHAnsi"/>
        </w:rPr>
        <w:t xml:space="preserve">, </w:t>
      </w:r>
      <w:r w:rsidR="00B87DA8" w:rsidRPr="003856F5">
        <w:rPr>
          <w:rFonts w:asciiTheme="minorHAnsi" w:hAnsiTheme="minorHAnsi" w:cstheme="minorHAnsi"/>
        </w:rPr>
        <w:t>inštitúci</w:t>
      </w:r>
      <w:r w:rsidR="00731B4D">
        <w:rPr>
          <w:rFonts w:asciiTheme="minorHAnsi" w:hAnsiTheme="minorHAnsi" w:cstheme="minorHAnsi"/>
        </w:rPr>
        <w:t>í;</w:t>
      </w:r>
    </w:p>
    <w:p w14:paraId="5A4366A2" w14:textId="51BEC30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predstavovanie služby osobám z cieľovej skupiny (aj potenciálnym) – osobne, dištančne (napr. formou letákov s informáciami o službe a možnosti spolupráce) alebo prostredníctvom tretích strán (napr. iné soc. služby, verejné služby, charity, organizácie, inštitúcie)</w:t>
      </w:r>
      <w:r w:rsidR="00731B4D">
        <w:rPr>
          <w:rFonts w:asciiTheme="minorHAnsi" w:hAnsiTheme="minorHAnsi" w:cstheme="minorHAnsi"/>
        </w:rPr>
        <w:t>;</w:t>
      </w:r>
    </w:p>
    <w:p w14:paraId="66C52912" w14:textId="2FD9CDF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nadväzovanie kontaktov s novými potenciálnymi klientmi s cieľom ďalšej spolupráce opierajúc sa o princípy </w:t>
      </w:r>
      <w:proofErr w:type="spellStart"/>
      <w:r w:rsidRPr="003856F5">
        <w:rPr>
          <w:rFonts w:asciiTheme="minorHAnsi" w:hAnsiTheme="minorHAnsi" w:cstheme="minorHAnsi"/>
        </w:rPr>
        <w:t>nízkoprahovosti</w:t>
      </w:r>
      <w:proofErr w:type="spellEnd"/>
      <w:r w:rsidR="00731B4D">
        <w:rPr>
          <w:rFonts w:asciiTheme="minorHAnsi" w:hAnsiTheme="minorHAnsi" w:cstheme="minorHAnsi"/>
        </w:rPr>
        <w:t>.</w:t>
      </w:r>
    </w:p>
    <w:p w14:paraId="34C577AC" w14:textId="2EF0D83F"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ravidelné návštevy osôb z cieľovej skupiny (klientov) na miesta prebývania alebo zdržiavania</w:t>
      </w:r>
      <w:r>
        <w:rPr>
          <w:rFonts w:asciiTheme="minorHAnsi" w:hAnsiTheme="minorHAnsi" w:cstheme="minorHAnsi"/>
          <w:b/>
        </w:rPr>
        <w:t>:</w:t>
      </w:r>
    </w:p>
    <w:p w14:paraId="168CDD0D" w14:textId="4A4ABA4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výkon služby na verejných miestach - rozhovory s klientmi na miestach, kde sa zvyknú stretávať príp. na kontaktom mieste, tzn. konkrétny deň a čas kedy je možné pracovníkov zastihnúť, s cieľom nadviazať kontakt, príp. získať dovolenie na návštevu v súkromí na mieste prespávania</w:t>
      </w:r>
      <w:r w:rsidR="00731B4D">
        <w:rPr>
          <w:rFonts w:asciiTheme="minorHAnsi" w:hAnsiTheme="minorHAnsi" w:cstheme="minorHAnsi"/>
        </w:rPr>
        <w:t>;</w:t>
      </w:r>
    </w:p>
    <w:p w14:paraId="3508EDDA" w14:textId="6D3CA31E"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navštevovanie klienta v jeho v prirodzenom prostredí (udržiavanie a rozvíjanie profesionálneho </w:t>
      </w:r>
      <w:r w:rsidR="00067297">
        <w:rPr>
          <w:rFonts w:asciiTheme="minorHAnsi" w:hAnsiTheme="minorHAnsi" w:cstheme="minorHAnsi"/>
        </w:rPr>
        <w:t xml:space="preserve">pracovného </w:t>
      </w:r>
      <w:r w:rsidRPr="003856F5">
        <w:rPr>
          <w:rFonts w:asciiTheme="minorHAnsi" w:hAnsiTheme="minorHAnsi" w:cstheme="minorHAnsi"/>
        </w:rPr>
        <w:t>vzťahu TSP a klientom), priebežné monitorovanie jeho životnej situácie</w:t>
      </w:r>
      <w:r w:rsidR="00731B4D">
        <w:rPr>
          <w:rFonts w:asciiTheme="minorHAnsi" w:hAnsiTheme="minorHAnsi" w:cstheme="minorHAnsi"/>
        </w:rPr>
        <w:t>;</w:t>
      </w:r>
    </w:p>
    <w:p w14:paraId="32998B87" w14:textId="52CF13E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budovanie pracovného vzťahu s klientom založenom na dôvere, rešpektovanie individuálneho tempa klienta, podpora motivácie k zmene životnej situácie</w:t>
      </w:r>
      <w:r w:rsidR="00731B4D">
        <w:rPr>
          <w:rFonts w:asciiTheme="minorHAnsi" w:hAnsiTheme="minorHAnsi" w:cstheme="minorHAnsi"/>
        </w:rPr>
        <w:t>;</w:t>
      </w:r>
    </w:p>
    <w:p w14:paraId="478A90E2" w14:textId="5A28303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plánovanie práce s klientom – vytváranie obojstranných dohôd s klientom s ohľadom na jeho možnosti, zručnosti a potreby, overovanie porozumenia a záujmu klienta, priebežné vyhodnocovanie a úprava kontraktu v čase, stanovovanie plánov na odborné intervencie</w:t>
      </w:r>
      <w:r w:rsidR="00731B4D">
        <w:rPr>
          <w:rFonts w:asciiTheme="minorHAnsi" w:hAnsiTheme="minorHAnsi" w:cstheme="minorHAnsi"/>
        </w:rPr>
        <w:t>;</w:t>
      </w:r>
    </w:p>
    <w:p w14:paraId="29E51BF3" w14:textId="5E54114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identifikovanie zdrojov, možností a schopností klienta a jeho sociálneho prostredia potrebných na dosiahnutie stanovených cieľov</w:t>
      </w:r>
      <w:r w:rsidR="00731B4D">
        <w:rPr>
          <w:rFonts w:asciiTheme="minorHAnsi" w:hAnsiTheme="minorHAnsi" w:cstheme="minorHAnsi"/>
        </w:rPr>
        <w:t>;</w:t>
      </w:r>
    </w:p>
    <w:p w14:paraId="556DF7B1" w14:textId="496C646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spätnej väzby od klientov  - ako sú so spoluprácou spokojní, čo by navrhovali zmeniť, ako im sedí komunikácia jednotlivých pracovníkov a pod.</w:t>
      </w:r>
      <w:r w:rsidR="00731B4D">
        <w:rPr>
          <w:rFonts w:asciiTheme="minorHAnsi" w:hAnsiTheme="minorHAnsi" w:cstheme="minorHAnsi"/>
        </w:rPr>
        <w:t>;</w:t>
      </w:r>
    </w:p>
    <w:p w14:paraId="76C426E7" w14:textId="711B8FE6"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poskytnutie základného ošetrenia</w:t>
      </w:r>
      <w:r w:rsidR="00731B4D">
        <w:rPr>
          <w:rFonts w:asciiTheme="minorHAnsi" w:hAnsiTheme="minorHAnsi" w:cstheme="minorHAnsi"/>
        </w:rPr>
        <w:t>.</w:t>
      </w:r>
    </w:p>
    <w:p w14:paraId="5E155172" w14:textId="4D058B18"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osudzovanie životnej situácie človeka vrátane zasadania do spoločenského, ekonomického, politického kontextu lokality/regiónu/spoločnosti</w:t>
      </w:r>
      <w:r>
        <w:rPr>
          <w:rFonts w:asciiTheme="minorHAnsi" w:hAnsiTheme="minorHAnsi" w:cstheme="minorHAnsi"/>
          <w:b/>
        </w:rPr>
        <w:t>:</w:t>
      </w:r>
    </w:p>
    <w:p w14:paraId="72E2610C" w14:textId="0F3EA3B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návšteva v prirodzenom prostredí klienta (pozorovanie životného priestoru klienta, najbližšieho sociálneho okolia a zmien)</w:t>
      </w:r>
      <w:r w:rsidR="00731B4D">
        <w:rPr>
          <w:rFonts w:asciiTheme="minorHAnsi" w:hAnsiTheme="minorHAnsi" w:cstheme="minorHAnsi"/>
        </w:rPr>
        <w:t>;</w:t>
      </w:r>
    </w:p>
    <w:p w14:paraId="71B1F301" w14:textId="464990A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zdrojov, možností a schopností klienta sa zabezpečiť základné životné potreby, úroveň sebestačnosti alebo miery ohrozenia</w:t>
      </w:r>
      <w:r w:rsidR="00731B4D">
        <w:rPr>
          <w:rFonts w:asciiTheme="minorHAnsi" w:hAnsiTheme="minorHAnsi" w:cstheme="minorHAnsi"/>
        </w:rPr>
        <w:t>;</w:t>
      </w:r>
    </w:p>
    <w:p w14:paraId="52C4720F" w14:textId="47C0B0C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w:t>
      </w:r>
      <w:r w:rsidR="00731B4D">
        <w:rPr>
          <w:rFonts w:asciiTheme="minorHAnsi" w:hAnsiTheme="minorHAnsi" w:cstheme="minorHAnsi"/>
        </w:rPr>
        <w:t>ovanie potrieb a prianí klienta;</w:t>
      </w:r>
    </w:p>
    <w:p w14:paraId="55589DA9" w14:textId="6827D7ED"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zisťovanie potenciálnych zdrojov a možností potrebných pre dosiahnutie stanovených cieľov v</w:t>
      </w:r>
      <w:r w:rsidR="00731B4D">
        <w:rPr>
          <w:rFonts w:asciiTheme="minorHAnsi" w:hAnsiTheme="minorHAnsi" w:cstheme="minorHAnsi"/>
        </w:rPr>
        <w:t> </w:t>
      </w:r>
      <w:r w:rsidRPr="003856F5">
        <w:rPr>
          <w:rFonts w:asciiTheme="minorHAnsi" w:hAnsiTheme="minorHAnsi" w:cstheme="minorHAnsi"/>
        </w:rPr>
        <w:t>lokalite</w:t>
      </w:r>
      <w:r w:rsidR="00731B4D">
        <w:rPr>
          <w:rFonts w:asciiTheme="minorHAnsi" w:hAnsiTheme="minorHAnsi" w:cstheme="minorHAnsi"/>
        </w:rPr>
        <w:t>;</w:t>
      </w:r>
    </w:p>
    <w:p w14:paraId="43A55208" w14:textId="4359A9B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pravidelná aktualizácia sociálnej histórie a prehodnotenie miery podpory, ktorú klient potrebuje</w:t>
      </w:r>
      <w:r w:rsidR="00731B4D">
        <w:rPr>
          <w:rFonts w:asciiTheme="minorHAnsi" w:hAnsiTheme="minorHAnsi" w:cstheme="minorHAnsi"/>
        </w:rPr>
        <w:t>.</w:t>
      </w:r>
      <w:r w:rsidRPr="003856F5">
        <w:rPr>
          <w:rFonts w:asciiTheme="minorHAnsi" w:hAnsiTheme="minorHAnsi" w:cstheme="minorHAnsi"/>
        </w:rPr>
        <w:t xml:space="preserve"> </w:t>
      </w:r>
    </w:p>
    <w:p w14:paraId="3848DD7D" w14:textId="7CC4158C"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osky</w:t>
      </w:r>
      <w:r w:rsidR="001A037D" w:rsidRPr="003856F5">
        <w:rPr>
          <w:rFonts w:asciiTheme="minorHAnsi" w:hAnsiTheme="minorHAnsi" w:cstheme="minorHAnsi"/>
          <w:b/>
        </w:rPr>
        <w:softHyphen/>
        <w:t>tovanie podpory v krízových situáciách osobám z cieľovej skupiny a spríst</w:t>
      </w:r>
      <w:r>
        <w:rPr>
          <w:rFonts w:asciiTheme="minorHAnsi" w:hAnsiTheme="minorHAnsi" w:cstheme="minorHAnsi"/>
          <w:b/>
        </w:rPr>
        <w:t>upnenie ostatných foriem pomoci:</w:t>
      </w:r>
    </w:p>
    <w:p w14:paraId="5E65E36B" w14:textId="1730B9EE"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vyhľadávanie a oslovenie klientov, ktorí boli vystavení náhlej krízovej situácii, zisťovanie ich potrieb a sanácia v rámci kompetencií sociálnej práce, príp. sieťovanie iných organizácií a</w:t>
      </w:r>
      <w:r w:rsidR="00731B4D">
        <w:rPr>
          <w:rFonts w:asciiTheme="minorHAnsi" w:hAnsiTheme="minorHAnsi" w:cstheme="minorHAnsi"/>
        </w:rPr>
        <w:t> </w:t>
      </w:r>
      <w:r w:rsidRPr="003856F5">
        <w:rPr>
          <w:rFonts w:asciiTheme="minorHAnsi" w:hAnsiTheme="minorHAnsi" w:cstheme="minorHAnsi"/>
        </w:rPr>
        <w:t>odborníkov</w:t>
      </w:r>
      <w:r w:rsidR="00731B4D">
        <w:rPr>
          <w:rFonts w:asciiTheme="minorHAnsi" w:hAnsiTheme="minorHAnsi" w:cstheme="minorHAnsi"/>
        </w:rPr>
        <w:t>;</w:t>
      </w:r>
    </w:p>
    <w:p w14:paraId="05D26601" w14:textId="2B4FC6B2"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privolanie 112 prípadne odvoz/sprevádzanie na urgentný príjem vzhľadom na závažný zdravotný stav</w:t>
      </w:r>
      <w:r w:rsidR="00067297">
        <w:rPr>
          <w:rFonts w:asciiTheme="minorHAnsi" w:hAnsiTheme="minorHAnsi" w:cstheme="minorHAnsi"/>
        </w:rPr>
        <w:t xml:space="preserve"> klienta príp. náhle zhoršenie či </w:t>
      </w:r>
      <w:r w:rsidRPr="003856F5">
        <w:rPr>
          <w:rFonts w:asciiTheme="minorHAnsi" w:hAnsiTheme="minorHAnsi" w:cstheme="minorHAnsi"/>
        </w:rPr>
        <w:t>zmen</w:t>
      </w:r>
      <w:r w:rsidR="00067297">
        <w:rPr>
          <w:rFonts w:asciiTheme="minorHAnsi" w:hAnsiTheme="minorHAnsi" w:cstheme="minorHAnsi"/>
        </w:rPr>
        <w:t>u</w:t>
      </w:r>
      <w:r w:rsidRPr="003856F5">
        <w:rPr>
          <w:rFonts w:asciiTheme="minorHAnsi" w:hAnsiTheme="minorHAnsi" w:cstheme="minorHAnsi"/>
        </w:rPr>
        <w:t xml:space="preserve"> zdravotného stavu</w:t>
      </w:r>
      <w:r w:rsidR="00731B4D">
        <w:rPr>
          <w:rFonts w:asciiTheme="minorHAnsi" w:hAnsiTheme="minorHAnsi" w:cstheme="minorHAnsi"/>
        </w:rPr>
        <w:t>;</w:t>
      </w:r>
    </w:p>
    <w:p w14:paraId="739FD794" w14:textId="4EC3097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núdzová materiálna pomoc - poskytnutia vhodného oblečenia, prikrývky či stravy či už z dôvodu náhlej zmeny stavu alebo schopností klienta vzhľadom na zdravotný stav alebo vonkajšie teplotné podmienky</w:t>
      </w:r>
      <w:r w:rsidR="00731B4D">
        <w:rPr>
          <w:rFonts w:asciiTheme="minorHAnsi" w:hAnsiTheme="minorHAnsi" w:cstheme="minorHAnsi"/>
        </w:rPr>
        <w:t>;</w:t>
      </w:r>
    </w:p>
    <w:p w14:paraId="561E30D7"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odprevadenie klienta na bezpečné miesto</w:t>
      </w:r>
    </w:p>
    <w:p w14:paraId="5F448D7B" w14:textId="167CD9F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obsluha krízovej telefónnej linky pre klientov a ľudí, ktorí stretnú osobu z cieľovej skupiny v krízovej situácii</w:t>
      </w:r>
      <w:r w:rsidR="00731B4D">
        <w:rPr>
          <w:rFonts w:asciiTheme="minorHAnsi" w:hAnsiTheme="minorHAnsi" w:cstheme="minorHAnsi"/>
        </w:rPr>
        <w:t>.</w:t>
      </w:r>
    </w:p>
    <w:p w14:paraId="63F49EAB" w14:textId="20E4ECE6"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 xml:space="preserve">oskytovanie sociálneho poradenstva na úrovni základného a špecializovaného sociálneho poradenstva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w:t>
      </w:r>
      <w:r>
        <w:rPr>
          <w:rFonts w:asciiTheme="minorHAnsi" w:hAnsiTheme="minorHAnsi" w:cstheme="minorHAnsi"/>
          <w:b/>
        </w:rPr>
        <w:t>:</w:t>
      </w:r>
    </w:p>
    <w:p w14:paraId="3A77F10B" w14:textId="7A291E5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posudzovanie povahy problému klienta</w:t>
      </w:r>
      <w:r w:rsidR="00731B4D">
        <w:rPr>
          <w:rFonts w:asciiTheme="minorHAnsi" w:hAnsiTheme="minorHAnsi" w:cstheme="minorHAnsi"/>
        </w:rPr>
        <w:t>;</w:t>
      </w:r>
    </w:p>
    <w:p w14:paraId="2667148E" w14:textId="77C5CBD2"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poskytovanie základných informácií o možnostiach riešenia, odporúčanie alebo priamo sprostred</w:t>
      </w:r>
      <w:r w:rsidR="00731B4D">
        <w:rPr>
          <w:rFonts w:asciiTheme="minorHAnsi" w:hAnsiTheme="minorHAnsi" w:cstheme="minorHAnsi"/>
        </w:rPr>
        <w:t>kovanie ďalšej odbornej pomoci;</w:t>
      </w:r>
    </w:p>
    <w:p w14:paraId="5B8C5218"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zisťovanie príčin vzniku, charakteru a rozsahu nepriaznivej sociálnej situácie danej osoby z cieľovej </w:t>
      </w:r>
    </w:p>
    <w:p w14:paraId="313639A3" w14:textId="63F632C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využitie techniky motivačných rozhovorov pri kontakte s</w:t>
      </w:r>
      <w:r w:rsidR="00731B4D">
        <w:rPr>
          <w:rFonts w:asciiTheme="minorHAnsi" w:hAnsiTheme="minorHAnsi" w:cstheme="minorHAnsi"/>
        </w:rPr>
        <w:t> </w:t>
      </w:r>
      <w:r w:rsidRPr="003856F5">
        <w:rPr>
          <w:rFonts w:asciiTheme="minorHAnsi" w:hAnsiTheme="minorHAnsi" w:cstheme="minorHAnsi"/>
        </w:rPr>
        <w:t>klientmi</w:t>
      </w:r>
      <w:r w:rsidR="00731B4D">
        <w:rPr>
          <w:rFonts w:asciiTheme="minorHAnsi" w:hAnsiTheme="minorHAnsi" w:cstheme="minorHAnsi"/>
        </w:rPr>
        <w:t>;</w:t>
      </w:r>
    </w:p>
    <w:p w14:paraId="084DF0AB" w14:textId="0BC99B9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využitie rôznych metód a techník sociálnej práce v pro</w:t>
      </w:r>
      <w:r w:rsidR="00731B4D">
        <w:rPr>
          <w:rFonts w:asciiTheme="minorHAnsi" w:hAnsiTheme="minorHAnsi" w:cstheme="minorHAnsi"/>
        </w:rPr>
        <w:t>spech a v spolupráci s klientom.</w:t>
      </w:r>
    </w:p>
    <w:p w14:paraId="31168A6B" w14:textId="1A90531B"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 xml:space="preserve">oskytovanie pomoci pri uplatňovaní práv a právom chránených záujmov jednotlivca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 príp. znevýhodnených skupín obyvateľov na lokálnej/regionálnej úrovni</w:t>
      </w:r>
      <w:r>
        <w:rPr>
          <w:rFonts w:asciiTheme="minorHAnsi" w:hAnsiTheme="minorHAnsi" w:cstheme="minorHAnsi"/>
          <w:b/>
        </w:rPr>
        <w:t>:</w:t>
      </w:r>
    </w:p>
    <w:p w14:paraId="48C8EA7C" w14:textId="485C3E21"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advokácia za práva a v záujme klienta voči tretím stranám</w:t>
      </w:r>
      <w:r w:rsidR="00731B4D">
        <w:rPr>
          <w:rFonts w:asciiTheme="minorHAnsi" w:hAnsiTheme="minorHAnsi" w:cstheme="minorHAnsi"/>
        </w:rPr>
        <w:t>;</w:t>
      </w:r>
    </w:p>
    <w:p w14:paraId="5ED8790D"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sprevádzanie klienta pri kontakte s tretími stranami a uľahčovanie kontaktu s tretími stranami</w:t>
      </w:r>
    </w:p>
    <w:p w14:paraId="31A8D80B" w14:textId="7A23BED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proofErr w:type="spellStart"/>
      <w:r w:rsidRPr="003856F5">
        <w:rPr>
          <w:rFonts w:asciiTheme="minorHAnsi" w:hAnsiTheme="minorHAnsi" w:cstheme="minorHAnsi"/>
        </w:rPr>
        <w:t>scitlivovanie</w:t>
      </w:r>
      <w:proofErr w:type="spellEnd"/>
      <w:r w:rsidRPr="003856F5">
        <w:rPr>
          <w:rFonts w:asciiTheme="minorHAnsi" w:hAnsiTheme="minorHAnsi" w:cstheme="minorHAnsi"/>
        </w:rPr>
        <w:t xml:space="preserve"> spolupracujúcich inštitúcií, príp. odborníkov či verejnosti v kontakte s</w:t>
      </w:r>
      <w:r w:rsidR="00731B4D">
        <w:rPr>
          <w:rFonts w:asciiTheme="minorHAnsi" w:hAnsiTheme="minorHAnsi" w:cstheme="minorHAnsi"/>
        </w:rPr>
        <w:t> </w:t>
      </w:r>
      <w:r w:rsidRPr="003856F5">
        <w:rPr>
          <w:rFonts w:asciiTheme="minorHAnsi" w:hAnsiTheme="minorHAnsi" w:cstheme="minorHAnsi"/>
        </w:rPr>
        <w:t>klientom</w:t>
      </w:r>
      <w:r w:rsidR="00731B4D">
        <w:rPr>
          <w:rFonts w:asciiTheme="minorHAnsi" w:hAnsiTheme="minorHAnsi" w:cstheme="minorHAnsi"/>
        </w:rPr>
        <w:t>;</w:t>
      </w:r>
    </w:p>
    <w:p w14:paraId="3574DC30" w14:textId="432F873A"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sprostredkovanie kontaktu (distribúcia) klienta k odborníkovi, do nadväzných služieb (napr. sociálne, psychologické, pedagogické, zdravotné služby a pod.) s ohľadom na potrebu klienta</w:t>
      </w:r>
      <w:r w:rsidR="00731B4D">
        <w:rPr>
          <w:rFonts w:asciiTheme="minorHAnsi" w:hAnsiTheme="minorHAnsi" w:cstheme="minorHAnsi"/>
        </w:rPr>
        <w:t>.</w:t>
      </w:r>
    </w:p>
    <w:p w14:paraId="5F2FEE22" w14:textId="169DF0D8"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V</w:t>
      </w:r>
      <w:r w:rsidR="001A037D" w:rsidRPr="003856F5">
        <w:rPr>
          <w:rFonts w:asciiTheme="minorHAnsi" w:hAnsiTheme="minorHAnsi" w:cstheme="minorHAnsi"/>
          <w:b/>
        </w:rPr>
        <w:t xml:space="preserve">ykonávanie preventívnych aktivít v súlade so Zákonom č. 448/2008 </w:t>
      </w:r>
      <w:proofErr w:type="spellStart"/>
      <w:r w:rsidR="001A037D" w:rsidRPr="003856F5">
        <w:rPr>
          <w:rFonts w:asciiTheme="minorHAnsi" w:hAnsiTheme="minorHAnsi" w:cstheme="minorHAnsi"/>
          <w:b/>
        </w:rPr>
        <w:t>Z.z</w:t>
      </w:r>
      <w:proofErr w:type="spellEnd"/>
      <w:r w:rsidR="001A037D" w:rsidRPr="003856F5">
        <w:rPr>
          <w:rFonts w:asciiTheme="minorHAnsi" w:hAnsiTheme="minorHAnsi" w:cstheme="minorHAnsi"/>
          <w:b/>
        </w:rPr>
        <w:t>. o sociálnych službách s cieľom predchádzať sociálnemu vylúčeniu alebo jeho prehlbovaniu, zmierňovať negatívne dopady a zvyšovať kvalitu života ľudí žijúci v podmienkach sociálneho vylúčenia a generačnej chudoby</w:t>
      </w:r>
      <w:r>
        <w:rPr>
          <w:rFonts w:asciiTheme="minorHAnsi" w:hAnsiTheme="minorHAnsi" w:cstheme="minorHAnsi"/>
          <w:b/>
        </w:rPr>
        <w:t>:</w:t>
      </w:r>
    </w:p>
    <w:p w14:paraId="4CCF803E" w14:textId="1939383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aktivity na úrovni primárnej, sekundárnej, no predovšetkým </w:t>
      </w:r>
      <w:proofErr w:type="spellStart"/>
      <w:r w:rsidRPr="003856F5">
        <w:rPr>
          <w:rFonts w:asciiTheme="minorHAnsi" w:hAnsiTheme="minorHAnsi" w:cstheme="minorHAnsi"/>
        </w:rPr>
        <w:t>terciálnej</w:t>
      </w:r>
      <w:proofErr w:type="spellEnd"/>
      <w:r w:rsidRPr="003856F5">
        <w:rPr>
          <w:rFonts w:asciiTheme="minorHAnsi" w:hAnsiTheme="minorHAnsi" w:cstheme="minorHAnsi"/>
        </w:rPr>
        <w:t xml:space="preserve"> prevencie (s ohľadom na mieru ohrozenia a formu vylúčenia z bývania)</w:t>
      </w:r>
      <w:r w:rsidR="00731B4D">
        <w:rPr>
          <w:rFonts w:asciiTheme="minorHAnsi" w:hAnsiTheme="minorHAnsi" w:cstheme="minorHAnsi"/>
        </w:rPr>
        <w:t>;</w:t>
      </w:r>
    </w:p>
    <w:p w14:paraId="4F77A7F5" w14:textId="4F1950A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xml:space="preserve"> opatrenia s cieľom znižovať, eliminovať </w:t>
      </w:r>
      <w:proofErr w:type="spellStart"/>
      <w:r w:rsidRPr="003856F5">
        <w:rPr>
          <w:rFonts w:asciiTheme="minorHAnsi" w:hAnsiTheme="minorHAnsi" w:cstheme="minorHAnsi"/>
        </w:rPr>
        <w:t>odvratiteľné</w:t>
      </w:r>
      <w:proofErr w:type="spellEnd"/>
      <w:r w:rsidRPr="003856F5">
        <w:rPr>
          <w:rFonts w:asciiTheme="minorHAnsi" w:hAnsiTheme="minorHAnsi" w:cstheme="minorHAnsi"/>
        </w:rPr>
        <w:t xml:space="preserve"> riziká, ktoré prináša život bez domova, opierajúc sa o princípy </w:t>
      </w:r>
      <w:proofErr w:type="spellStart"/>
      <w:r w:rsidRPr="003856F5">
        <w:rPr>
          <w:rFonts w:asciiTheme="minorHAnsi" w:hAnsiTheme="minorHAnsi" w:cstheme="minorHAnsi"/>
        </w:rPr>
        <w:t>harm-reduction</w:t>
      </w:r>
      <w:proofErr w:type="spellEnd"/>
      <w:r w:rsidR="00731B4D">
        <w:rPr>
          <w:rFonts w:asciiTheme="minorHAnsi" w:hAnsiTheme="minorHAnsi" w:cstheme="minorHAnsi"/>
        </w:rPr>
        <w:t>.</w:t>
      </w:r>
    </w:p>
    <w:p w14:paraId="3C734F40" w14:textId="67C1BF09"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S</w:t>
      </w:r>
      <w:r w:rsidR="001A037D" w:rsidRPr="003856F5">
        <w:rPr>
          <w:rFonts w:asciiTheme="minorHAnsi" w:hAnsiTheme="minorHAnsi" w:cstheme="minorHAnsi"/>
          <w:b/>
        </w:rPr>
        <w:t>polupráca s inštitúciami a organizáciami pôsobiacimi v lokalite/regióne a ich koordinácia v záujem klienta</w:t>
      </w:r>
      <w:r>
        <w:rPr>
          <w:rFonts w:asciiTheme="minorHAnsi" w:hAnsiTheme="minorHAnsi" w:cstheme="minorHAnsi"/>
          <w:b/>
        </w:rPr>
        <w:t>:</w:t>
      </w:r>
    </w:p>
    <w:p w14:paraId="2EB41DA6" w14:textId="36C56DFD"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vyhľadanie, kontaktovanie a nastavenie spolupráce s inštitúciami a organizáciami -  predovšetkým v rámci samosprávy a služieb štátu v záujme napĺňania potrieb osôb z cieľových skupín</w:t>
      </w:r>
      <w:r w:rsidR="00731B4D">
        <w:rPr>
          <w:rFonts w:asciiTheme="minorHAnsi" w:hAnsiTheme="minorHAnsi" w:cstheme="minorHAnsi"/>
        </w:rPr>
        <w:t>;</w:t>
      </w:r>
    </w:p>
    <w:p w14:paraId="4EE22326" w14:textId="426BA5D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zabezpečenie resp. sprevádzanie procesom napojenia klienta na iné dostupné služby a podpora v ich využití</w:t>
      </w:r>
      <w:r w:rsidR="00731B4D">
        <w:rPr>
          <w:rFonts w:asciiTheme="minorHAnsi" w:hAnsiTheme="minorHAnsi" w:cstheme="minorHAnsi"/>
        </w:rPr>
        <w:t>;</w:t>
      </w:r>
    </w:p>
    <w:p w14:paraId="546B4B56" w14:textId="36FDD1F0"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manažovanie plánu a  riešenia situácie klienta pri kooperácii viacerých subjektov</w:t>
      </w:r>
      <w:r w:rsidR="00731B4D">
        <w:rPr>
          <w:rFonts w:asciiTheme="minorHAnsi" w:hAnsiTheme="minorHAnsi" w:cstheme="minorHAnsi"/>
        </w:rPr>
        <w:t>;</w:t>
      </w:r>
    </w:p>
    <w:p w14:paraId="3335F69D" w14:textId="07B49D2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štandardizovanie spolupráce a postupov riešenia typov situácií na základe skúseností a dobrej praxe, ktoré do budúcna budú prospešné pre ďalšie osoby</w:t>
      </w:r>
      <w:r w:rsidR="00731B4D">
        <w:rPr>
          <w:rFonts w:asciiTheme="minorHAnsi" w:hAnsiTheme="minorHAnsi" w:cstheme="minorHAnsi"/>
        </w:rPr>
        <w:t>;</w:t>
      </w:r>
    </w:p>
    <w:p w14:paraId="3842ACBE" w14:textId="6A778EF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aktuálny prehľad o ponuke služieb pre cieľovú skupinu, ktoré v zrozumiteľnej forme sú k dispozícii pre klienta</w:t>
      </w:r>
      <w:r w:rsidR="00731B4D">
        <w:rPr>
          <w:rFonts w:asciiTheme="minorHAnsi" w:hAnsiTheme="minorHAnsi" w:cstheme="minorHAnsi"/>
        </w:rPr>
        <w:t>.</w:t>
      </w:r>
    </w:p>
    <w:p w14:paraId="70E9C857" w14:textId="168FF394"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T</w:t>
      </w:r>
      <w:r w:rsidR="001A037D" w:rsidRPr="003856F5">
        <w:rPr>
          <w:rFonts w:asciiTheme="minorHAnsi" w:hAnsiTheme="minorHAnsi" w:cstheme="minorHAnsi"/>
          <w:b/>
        </w:rPr>
        <w:t>echnicko-plánovaco-administratívne úkony v rámci výkonu terénnej sociálnej práce s</w:t>
      </w:r>
      <w:r>
        <w:rPr>
          <w:rFonts w:asciiTheme="minorHAnsi" w:hAnsiTheme="minorHAnsi" w:cstheme="minorHAnsi"/>
          <w:b/>
        </w:rPr>
        <w:t> </w:t>
      </w:r>
      <w:r w:rsidR="001A037D" w:rsidRPr="003856F5">
        <w:rPr>
          <w:rFonts w:asciiTheme="minorHAnsi" w:hAnsiTheme="minorHAnsi" w:cstheme="minorHAnsi"/>
          <w:b/>
        </w:rPr>
        <w:t>ĽBD</w:t>
      </w:r>
      <w:r>
        <w:rPr>
          <w:rFonts w:asciiTheme="minorHAnsi" w:hAnsiTheme="minorHAnsi" w:cstheme="minorHAnsi"/>
          <w:b/>
        </w:rPr>
        <w:t>:</w:t>
      </w:r>
    </w:p>
    <w:p w14:paraId="53B7B135" w14:textId="6564E379"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vytváranie plánu práce - nastavenie fungovania služieb v teréne na základe systematického mapovania terénu a vyhodnocovanie miery ohrozenia klientov</w:t>
      </w:r>
      <w:r w:rsidR="00731B4D">
        <w:rPr>
          <w:rFonts w:asciiTheme="minorHAnsi" w:hAnsiTheme="minorHAnsi" w:cstheme="minorHAnsi"/>
        </w:rPr>
        <w:t>;</w:t>
      </w:r>
    </w:p>
    <w:p w14:paraId="491624FB"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praktická príprava na návštevu terénu ako aj príprava na stretnutie s klientom</w:t>
      </w:r>
    </w:p>
    <w:p w14:paraId="71958C25" w14:textId="7C15A4EC"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lastRenderedPageBreak/>
        <w:t>vedenie spisovej dokumentácie podľa usmernení v</w:t>
      </w:r>
      <w:r w:rsidR="00731B4D">
        <w:rPr>
          <w:rFonts w:asciiTheme="minorHAnsi" w:hAnsiTheme="minorHAnsi" w:cstheme="minorHAnsi"/>
        </w:rPr>
        <w:t> </w:t>
      </w:r>
      <w:r w:rsidRPr="003856F5">
        <w:rPr>
          <w:rFonts w:asciiTheme="minorHAnsi" w:hAnsiTheme="minorHAnsi" w:cstheme="minorHAnsi"/>
        </w:rPr>
        <w:t>Príručke</w:t>
      </w:r>
      <w:r w:rsidR="00731B4D">
        <w:rPr>
          <w:rFonts w:asciiTheme="minorHAnsi" w:hAnsiTheme="minorHAnsi" w:cstheme="minorHAnsi"/>
        </w:rPr>
        <w:t>;</w:t>
      </w:r>
    </w:p>
    <w:p w14:paraId="112E54EA" w14:textId="641B403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strategické plánovanie – nastavenie vízie a plánov, ich pravidelné vyhodnocovanie a aktualizácia na základe vývoja situácie na území poskytovania TSPC, príp. zmien v</w:t>
      </w:r>
      <w:r w:rsidR="00731B4D">
        <w:rPr>
          <w:rFonts w:asciiTheme="minorHAnsi" w:hAnsiTheme="minorHAnsi" w:cstheme="minorHAnsi"/>
        </w:rPr>
        <w:t> </w:t>
      </w:r>
      <w:r w:rsidRPr="003856F5">
        <w:rPr>
          <w:rFonts w:asciiTheme="minorHAnsi" w:hAnsiTheme="minorHAnsi" w:cstheme="minorHAnsi"/>
        </w:rPr>
        <w:t>legislatíve</w:t>
      </w:r>
      <w:r w:rsidR="00731B4D">
        <w:rPr>
          <w:rFonts w:asciiTheme="minorHAnsi" w:hAnsiTheme="minorHAnsi" w:cstheme="minorHAnsi"/>
        </w:rPr>
        <w:t>;</w:t>
      </w:r>
    </w:p>
    <w:p w14:paraId="397C5705" w14:textId="10E63F3F"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 zriadenie a obsluhovanie kontaktnej linky</w:t>
      </w:r>
      <w:r w:rsidR="00731B4D">
        <w:rPr>
          <w:rFonts w:asciiTheme="minorHAnsi" w:hAnsiTheme="minorHAnsi" w:cstheme="minorHAnsi"/>
        </w:rPr>
        <w:t>.</w:t>
      </w:r>
      <w:r w:rsidRPr="003856F5">
        <w:rPr>
          <w:rFonts w:asciiTheme="minorHAnsi" w:hAnsiTheme="minorHAnsi" w:cstheme="minorHAnsi"/>
        </w:rPr>
        <w:t xml:space="preserve"> </w:t>
      </w:r>
    </w:p>
    <w:p w14:paraId="722335A0" w14:textId="32B6C45D"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P</w:t>
      </w:r>
      <w:r w:rsidR="001A037D" w:rsidRPr="003856F5">
        <w:rPr>
          <w:rFonts w:asciiTheme="minorHAnsi" w:hAnsiTheme="minorHAnsi" w:cstheme="minorHAnsi"/>
          <w:b/>
        </w:rPr>
        <w:t>riebežný rozvoj odb</w:t>
      </w:r>
      <w:r>
        <w:rPr>
          <w:rFonts w:asciiTheme="minorHAnsi" w:hAnsiTheme="minorHAnsi" w:cstheme="minorHAnsi"/>
          <w:b/>
        </w:rPr>
        <w:t>orných a sociálnych kompetencií:</w:t>
      </w:r>
    </w:p>
    <w:p w14:paraId="4BCD4105" w14:textId="5D8D4D95"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aktívna účasť na supervízií, vzdelávaní a lokálnych poradách, pravidelné tímové porady zamerané na plán práce s klientmi a riešenie špecifických situácií v teréne, či aktualizovanie plánu práce tímu</w:t>
      </w:r>
      <w:r w:rsidR="00731B4D">
        <w:rPr>
          <w:rFonts w:asciiTheme="minorHAnsi" w:hAnsiTheme="minorHAnsi" w:cstheme="minorHAnsi"/>
        </w:rPr>
        <w:t>;</w:t>
      </w:r>
    </w:p>
    <w:p w14:paraId="1C444D70" w14:textId="56C84F0B"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proofErr w:type="spellStart"/>
      <w:r w:rsidRPr="003856F5">
        <w:rPr>
          <w:rFonts w:asciiTheme="minorHAnsi" w:hAnsiTheme="minorHAnsi" w:cstheme="minorHAnsi"/>
        </w:rPr>
        <w:t>samoštúdium</w:t>
      </w:r>
      <w:proofErr w:type="spellEnd"/>
      <w:r w:rsidR="00731B4D">
        <w:rPr>
          <w:rFonts w:asciiTheme="minorHAnsi" w:hAnsiTheme="minorHAnsi" w:cstheme="minorHAnsi"/>
        </w:rPr>
        <w:t>.</w:t>
      </w:r>
    </w:p>
    <w:p w14:paraId="035B7564" w14:textId="337C4AE9" w:rsidR="001A037D" w:rsidRPr="003856F5" w:rsidRDefault="00731B4D" w:rsidP="001A037D">
      <w:pPr>
        <w:autoSpaceDE w:val="0"/>
        <w:autoSpaceDN w:val="0"/>
        <w:adjustRightInd w:val="0"/>
        <w:spacing w:after="0"/>
        <w:jc w:val="both"/>
        <w:rPr>
          <w:rFonts w:asciiTheme="minorHAnsi" w:hAnsiTheme="minorHAnsi" w:cstheme="minorHAnsi"/>
          <w:b/>
        </w:rPr>
      </w:pPr>
      <w:r>
        <w:rPr>
          <w:rFonts w:asciiTheme="minorHAnsi" w:hAnsiTheme="minorHAnsi" w:cstheme="minorHAnsi"/>
          <w:b/>
        </w:rPr>
        <w:t>D</w:t>
      </w:r>
      <w:r w:rsidR="001A037D" w:rsidRPr="003856F5">
        <w:rPr>
          <w:rFonts w:asciiTheme="minorHAnsi" w:hAnsiTheme="minorHAnsi" w:cstheme="minorHAnsi"/>
          <w:b/>
        </w:rPr>
        <w:t xml:space="preserve">održiavanie Štandardov terénnej sociálnej práce a terénnej práce vo vylúčení a </w:t>
      </w:r>
      <w:hyperlink r:id="rId8" w:history="1">
        <w:r w:rsidR="001A037D" w:rsidRPr="003856F5">
          <w:rPr>
            <w:rStyle w:val="Hypertextovprepojenie"/>
            <w:rFonts w:asciiTheme="minorHAnsi" w:hAnsiTheme="minorHAnsi" w:cstheme="minorHAnsi"/>
            <w:b/>
          </w:rPr>
          <w:t>Etického kódexu sociálneho pracovníka a asistenta sociálne práce Slovenskej republiky</w:t>
        </w:r>
      </w:hyperlink>
      <w:r w:rsidR="001A037D" w:rsidRPr="003856F5">
        <w:rPr>
          <w:rFonts w:asciiTheme="minorHAnsi" w:hAnsiTheme="minorHAnsi" w:cstheme="minorHAnsi"/>
          <w:b/>
        </w:rPr>
        <w:t xml:space="preserve"> vydaného Komorou sociálnych pracovníkov a asistentov sociálnej práce pri výkone činností</w:t>
      </w:r>
      <w:r>
        <w:rPr>
          <w:rFonts w:asciiTheme="minorHAnsi" w:hAnsiTheme="minorHAnsi" w:cstheme="minorHAnsi"/>
          <w:b/>
        </w:rPr>
        <w:t>:</w:t>
      </w:r>
    </w:p>
    <w:p w14:paraId="66B33D8A" w14:textId="77777777"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ujasňovanie a vystupovanie v rámci role sociálneho pracovníka voči klientom ako aj tretím stranám</w:t>
      </w:r>
    </w:p>
    <w:p w14:paraId="054CCA87" w14:textId="42528A03"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stotožňovanie a napĺňanie hodnôt sociálnej práce</w:t>
      </w:r>
      <w:r w:rsidR="00731B4D">
        <w:rPr>
          <w:rFonts w:asciiTheme="minorHAnsi" w:hAnsiTheme="minorHAnsi" w:cstheme="minorHAnsi"/>
        </w:rPr>
        <w:t>;</w:t>
      </w:r>
    </w:p>
    <w:p w14:paraId="6E024607" w14:textId="5FA1A1C8" w:rsidR="001A037D" w:rsidRPr="003856F5" w:rsidRDefault="001A037D" w:rsidP="001A037D">
      <w:pPr>
        <w:numPr>
          <w:ilvl w:val="0"/>
          <w:numId w:val="8"/>
        </w:numPr>
        <w:autoSpaceDE w:val="0"/>
        <w:autoSpaceDN w:val="0"/>
        <w:adjustRightInd w:val="0"/>
        <w:spacing w:after="0"/>
        <w:jc w:val="both"/>
        <w:rPr>
          <w:rFonts w:asciiTheme="minorHAnsi" w:hAnsiTheme="minorHAnsi" w:cstheme="minorHAnsi"/>
        </w:rPr>
      </w:pPr>
      <w:r w:rsidRPr="003856F5">
        <w:rPr>
          <w:rFonts w:asciiTheme="minorHAnsi" w:hAnsiTheme="minorHAnsi" w:cstheme="minorHAnsi"/>
        </w:rPr>
        <w:t>pomenovanie a riešenie etických dilem, práca a ujasňo</w:t>
      </w:r>
      <w:r w:rsidR="00731B4D">
        <w:rPr>
          <w:rFonts w:asciiTheme="minorHAnsi" w:hAnsiTheme="minorHAnsi" w:cstheme="minorHAnsi"/>
        </w:rPr>
        <w:t>vanie si profesionálnych hraníc.</w:t>
      </w:r>
    </w:p>
    <w:p w14:paraId="565E9181" w14:textId="727D5065" w:rsidR="00B01071" w:rsidRPr="003856F5" w:rsidRDefault="00B01071" w:rsidP="001A037D">
      <w:pPr>
        <w:autoSpaceDE w:val="0"/>
        <w:autoSpaceDN w:val="0"/>
        <w:adjustRightInd w:val="0"/>
        <w:spacing w:after="0"/>
        <w:jc w:val="both"/>
        <w:rPr>
          <w:rFonts w:asciiTheme="minorHAnsi" w:hAnsiTheme="minorHAnsi" w:cstheme="minorHAnsi"/>
        </w:rPr>
      </w:pPr>
    </w:p>
    <w:p w14:paraId="0C7FBE55" w14:textId="2324C628" w:rsidR="00053A88" w:rsidRPr="00A230A7" w:rsidRDefault="00053A88" w:rsidP="00A230A7">
      <w:pPr>
        <w:spacing w:after="0"/>
        <w:jc w:val="both"/>
        <w:rPr>
          <w:rFonts w:asciiTheme="minorHAnsi" w:hAnsiTheme="minorHAnsi" w:cstheme="minorHAnsi"/>
        </w:rPr>
      </w:pPr>
      <w:r w:rsidRPr="00A230A7">
        <w:rPr>
          <w:rFonts w:asciiTheme="minorHAnsi" w:hAnsiTheme="minorHAnsi" w:cstheme="minorHAnsi"/>
        </w:rPr>
        <w:t>Každý úspešný uchádzač, s ktorým subjekt uzatvorí pracovno-právny vzťah a prijme ho na miesto zamestnanca, musí spĺňať podmienku bezúhonnosti, ktorá sa dosvedčuje výpisom z registra trestov, nie staršieho ako tri mesiace pred nástupom do zamestnania.</w:t>
      </w:r>
      <w:r w:rsidRPr="00A230A7">
        <w:rPr>
          <w:rStyle w:val="Odkaznapoznmkupodiarou"/>
          <w:rFonts w:asciiTheme="minorHAnsi" w:hAnsiTheme="minorHAnsi" w:cstheme="minorHAnsi"/>
        </w:rPr>
        <w:footnoteReference w:id="6"/>
      </w:r>
      <w:r w:rsidRPr="00A230A7">
        <w:rPr>
          <w:rFonts w:asciiTheme="minorHAnsi" w:hAnsiTheme="minorHAnsi" w:cstheme="minorHAnsi"/>
        </w:rPr>
        <w:t xml:space="preserve"> Výpisom z registra trestov musí  zamestnávateľ disponovať </w:t>
      </w:r>
      <w:r w:rsidRPr="00A230A7">
        <w:rPr>
          <w:rFonts w:asciiTheme="minorHAnsi" w:hAnsiTheme="minorHAnsi" w:cstheme="minorHAnsi"/>
          <w:b/>
        </w:rPr>
        <w:t>pred uzavretím pracovnej zmluvy</w:t>
      </w:r>
      <w:r w:rsidRPr="00A230A7">
        <w:rPr>
          <w:rFonts w:asciiTheme="minorHAnsi" w:hAnsiTheme="minorHAnsi" w:cstheme="minorHAnsi"/>
        </w:rPr>
        <w:t>. Bez výpisu z registra trestov, osvedčujúceho bezúhonnosť, nie je možné uzatvoriť pracovno-právny vzťah.</w:t>
      </w:r>
    </w:p>
    <w:p w14:paraId="518A49DC" w14:textId="77777777" w:rsidR="00053A88" w:rsidRPr="00A230A7" w:rsidRDefault="00053A88" w:rsidP="00A230A7">
      <w:pPr>
        <w:spacing w:after="0"/>
        <w:jc w:val="both"/>
        <w:rPr>
          <w:rFonts w:asciiTheme="minorHAnsi" w:hAnsiTheme="minorHAnsi" w:cstheme="minorHAnsi"/>
        </w:rPr>
      </w:pPr>
    </w:p>
    <w:p w14:paraId="41406778" w14:textId="7A7F1CD7"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rPr>
        <w:t xml:space="preserve">Miestom výkonu práce je </w:t>
      </w:r>
      <w:r w:rsidRPr="00A230A7">
        <w:rPr>
          <w:rFonts w:asciiTheme="minorHAnsi" w:hAnsiTheme="minorHAnsi" w:cstheme="minorHAnsi"/>
          <w:b/>
        </w:rPr>
        <w:t>lokalita, kde žijú, resp. sa zdržiavajú osoby z</w:t>
      </w:r>
      <w:r w:rsidR="002F6E6D">
        <w:rPr>
          <w:rFonts w:asciiTheme="minorHAnsi" w:hAnsiTheme="minorHAnsi" w:cstheme="minorHAnsi"/>
          <w:b/>
        </w:rPr>
        <w:t> </w:t>
      </w:r>
      <w:r w:rsidRPr="00A230A7">
        <w:rPr>
          <w:rFonts w:asciiTheme="minorHAnsi" w:hAnsiTheme="minorHAnsi" w:cstheme="minorHAnsi"/>
          <w:b/>
        </w:rPr>
        <w:t>cieľov</w:t>
      </w:r>
      <w:r w:rsidR="002F6E6D">
        <w:rPr>
          <w:rFonts w:asciiTheme="minorHAnsi" w:hAnsiTheme="minorHAnsi" w:cstheme="minorHAnsi"/>
          <w:b/>
        </w:rPr>
        <w:t xml:space="preserve">ej skupiny </w:t>
      </w:r>
      <w:r w:rsidRPr="00A230A7">
        <w:rPr>
          <w:rFonts w:asciiTheme="minorHAnsi" w:hAnsiTheme="minorHAnsi" w:cstheme="minorHAnsi"/>
          <w:b/>
        </w:rPr>
        <w:t>ľudia bez domova) a to na konkrétne v </w:t>
      </w:r>
      <w:r w:rsidRPr="006F0B47">
        <w:rPr>
          <w:rFonts w:asciiTheme="minorHAnsi" w:hAnsiTheme="minorHAnsi" w:cstheme="minorHAnsi"/>
          <w:b/>
        </w:rPr>
        <w:t xml:space="preserve">lokalite </w:t>
      </w:r>
      <w:r w:rsidR="006F0B47" w:rsidRPr="006F0B47">
        <w:rPr>
          <w:rFonts w:asciiTheme="minorHAnsi" w:hAnsiTheme="minorHAnsi" w:cstheme="minorHAnsi"/>
          <w:b/>
        </w:rPr>
        <w:t>Košice I a Košice IV</w:t>
      </w:r>
      <w:r w:rsidRPr="006F0B47">
        <w:rPr>
          <w:rFonts w:asciiTheme="minorHAnsi" w:hAnsiTheme="minorHAnsi" w:cstheme="minorHAnsi"/>
          <w:b/>
          <w:i/>
        </w:rPr>
        <w:t xml:space="preserve"> </w:t>
      </w:r>
      <w:r w:rsidRPr="006F0B47">
        <w:rPr>
          <w:rFonts w:asciiTheme="minorHAnsi" w:hAnsiTheme="minorHAnsi" w:cstheme="minorHAnsi"/>
        </w:rPr>
        <w:t xml:space="preserve"> a</w:t>
      </w:r>
      <w:r w:rsidRPr="00A230A7">
        <w:rPr>
          <w:rFonts w:asciiTheme="minorHAnsi" w:hAnsiTheme="minorHAnsi" w:cstheme="minorHAnsi"/>
        </w:rPr>
        <w:t> kancelária TSP</w:t>
      </w:r>
      <w:r w:rsidR="002F6E6D">
        <w:rPr>
          <w:rFonts w:asciiTheme="minorHAnsi" w:hAnsiTheme="minorHAnsi" w:cstheme="minorHAnsi"/>
        </w:rPr>
        <w:t xml:space="preserve"> ĽBD</w:t>
      </w:r>
      <w:r w:rsidRPr="00A230A7">
        <w:rPr>
          <w:rFonts w:asciiTheme="minorHAnsi" w:hAnsiTheme="minorHAnsi" w:cstheme="minorHAnsi"/>
        </w:rPr>
        <w:t xml:space="preserve"> v priestoroch </w:t>
      </w:r>
      <w:r w:rsidRPr="00A230A7">
        <w:rPr>
          <w:rFonts w:asciiTheme="minorHAnsi" w:hAnsiTheme="minorHAnsi" w:cstheme="minorHAnsi"/>
          <w:b/>
        </w:rPr>
        <w:t xml:space="preserve">subjektu na adrese: </w:t>
      </w:r>
      <w:r w:rsidR="006F0B47">
        <w:rPr>
          <w:rFonts w:asciiTheme="minorHAnsi" w:hAnsiTheme="minorHAnsi" w:cstheme="minorHAnsi"/>
          <w:b/>
        </w:rPr>
        <w:t>Hlavná 68, Košice</w:t>
      </w:r>
    </w:p>
    <w:p w14:paraId="5ECE4BAC" w14:textId="77777777" w:rsidR="00053A88" w:rsidRPr="00A230A7" w:rsidRDefault="00053A88" w:rsidP="00A230A7">
      <w:pPr>
        <w:spacing w:after="0"/>
        <w:jc w:val="both"/>
        <w:rPr>
          <w:rFonts w:asciiTheme="minorHAnsi" w:hAnsiTheme="minorHAnsi" w:cstheme="minorHAnsi"/>
          <w:b/>
        </w:rPr>
      </w:pPr>
    </w:p>
    <w:p w14:paraId="2B39E099" w14:textId="2867109C" w:rsidR="00053A88" w:rsidRPr="00A230A7" w:rsidRDefault="00053A88" w:rsidP="00A230A7">
      <w:pPr>
        <w:spacing w:after="0"/>
        <w:jc w:val="both"/>
        <w:rPr>
          <w:rFonts w:asciiTheme="minorHAnsi" w:hAnsiTheme="minorHAnsi" w:cstheme="minorHAnsi"/>
          <w:b/>
        </w:rPr>
      </w:pPr>
      <w:r w:rsidRPr="00A230A7">
        <w:rPr>
          <w:rFonts w:asciiTheme="minorHAnsi" w:hAnsiTheme="minorHAnsi" w:cstheme="minorHAnsi"/>
          <w:b/>
        </w:rPr>
        <w:t>Predpokladan</w:t>
      </w:r>
      <w:r w:rsidR="0079125E" w:rsidRPr="00A230A7">
        <w:rPr>
          <w:rFonts w:asciiTheme="minorHAnsi" w:hAnsiTheme="minorHAnsi" w:cstheme="minorHAnsi"/>
          <w:b/>
        </w:rPr>
        <w:t xml:space="preserve">ý </w:t>
      </w:r>
      <w:r w:rsidRPr="00A230A7">
        <w:rPr>
          <w:rFonts w:asciiTheme="minorHAnsi" w:hAnsiTheme="minorHAnsi" w:cstheme="minorHAnsi"/>
          <w:b/>
        </w:rPr>
        <w:t xml:space="preserve">nástupu do zamestnania je dňa: </w:t>
      </w:r>
      <w:r w:rsidR="009A11AE">
        <w:rPr>
          <w:rFonts w:asciiTheme="minorHAnsi" w:hAnsiTheme="minorHAnsi" w:cstheme="minorHAnsi"/>
          <w:b/>
        </w:rPr>
        <w:t>1. 4</w:t>
      </w:r>
      <w:r w:rsidR="006F0B47">
        <w:rPr>
          <w:rFonts w:asciiTheme="minorHAnsi" w:hAnsiTheme="minorHAnsi" w:cstheme="minorHAnsi"/>
          <w:b/>
        </w:rPr>
        <w:t>. 2026</w:t>
      </w:r>
    </w:p>
    <w:p w14:paraId="666A22A0" w14:textId="77777777" w:rsidR="00053A88" w:rsidRPr="00A230A7" w:rsidRDefault="00053A88" w:rsidP="00A230A7">
      <w:pPr>
        <w:spacing w:after="0"/>
        <w:jc w:val="both"/>
        <w:rPr>
          <w:rFonts w:asciiTheme="minorHAnsi" w:hAnsiTheme="minorHAnsi" w:cstheme="minorHAnsi"/>
          <w:i/>
          <w:lang w:eastAsia="sk-SK"/>
        </w:rPr>
      </w:pPr>
    </w:p>
    <w:p w14:paraId="10BF3430" w14:textId="4953106E" w:rsidR="00053A88" w:rsidRPr="00A230A7" w:rsidRDefault="00053A88" w:rsidP="00731B4D">
      <w:pPr>
        <w:spacing w:after="0"/>
        <w:jc w:val="both"/>
        <w:rPr>
          <w:rFonts w:asciiTheme="minorHAnsi" w:hAnsiTheme="minorHAnsi" w:cstheme="minorHAnsi"/>
          <w:bCs/>
          <w:i/>
          <w:lang w:eastAsia="sk-SK"/>
        </w:rPr>
      </w:pPr>
      <w:r w:rsidRPr="00A230A7">
        <w:rPr>
          <w:rFonts w:asciiTheme="minorHAnsi" w:hAnsiTheme="minorHAnsi" w:cstheme="minorHAnsi"/>
          <w:i/>
          <w:lang w:eastAsia="sk-SK"/>
        </w:rPr>
        <w:t xml:space="preserve">V súlade so zásadou rovnakého zaobchádzania je pri výberovom konaní zakázaná diskriminácia </w:t>
      </w:r>
      <w:r w:rsidRPr="00A230A7">
        <w:rPr>
          <w:rFonts w:asciiTheme="minorHAnsi" w:hAnsiTheme="minorHAnsi" w:cstheme="minorHAnsi"/>
          <w:bCs/>
          <w:i/>
          <w:lang w:eastAsia="sk-SK"/>
        </w:rPr>
        <w:t>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rodu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14:paraId="1241C3AC" w14:textId="77777777" w:rsidR="00053A88" w:rsidRPr="00A230A7" w:rsidRDefault="00053A88" w:rsidP="00A230A7">
      <w:pPr>
        <w:spacing w:after="0"/>
        <w:jc w:val="both"/>
        <w:rPr>
          <w:rFonts w:asciiTheme="minorHAnsi" w:hAnsiTheme="minorHAnsi" w:cstheme="minorHAnsi"/>
          <w:bCs/>
          <w:i/>
          <w:lang w:eastAsia="sk-SK"/>
        </w:rPr>
      </w:pPr>
    </w:p>
    <w:p w14:paraId="7FFC53BB" w14:textId="070EEE62" w:rsidR="00053A88" w:rsidRPr="00A230A7" w:rsidRDefault="00053A88" w:rsidP="00A230A7">
      <w:pPr>
        <w:spacing w:after="0"/>
        <w:jc w:val="both"/>
        <w:rPr>
          <w:rFonts w:asciiTheme="minorHAnsi" w:hAnsiTheme="minorHAnsi" w:cstheme="minorHAnsi"/>
          <w:bCs/>
          <w:lang w:eastAsia="sk-SK"/>
        </w:rPr>
      </w:pPr>
      <w:r w:rsidRPr="00A230A7">
        <w:rPr>
          <w:rFonts w:asciiTheme="minorHAnsi" w:hAnsiTheme="minorHAnsi" w:cstheme="minorHAnsi"/>
          <w:bCs/>
          <w:lang w:eastAsia="sk-SK"/>
        </w:rPr>
        <w:t xml:space="preserve">Zaslaním životopisu, motivačného listu a ďalších dokumentov emailom, poštou, osobne dobrovoľne poskytujete subjektu menom </w:t>
      </w:r>
      <w:r w:rsidR="006F0B47" w:rsidRPr="006F0B47">
        <w:rPr>
          <w:rFonts w:asciiTheme="minorHAnsi" w:hAnsiTheme="minorHAnsi" w:cstheme="minorHAnsi"/>
        </w:rPr>
        <w:t xml:space="preserve">Oáza – nádej pre nový život, n.o., </w:t>
      </w:r>
      <w:proofErr w:type="spellStart"/>
      <w:r w:rsidR="006F0B47" w:rsidRPr="006F0B47">
        <w:rPr>
          <w:rFonts w:asciiTheme="minorHAnsi" w:hAnsiTheme="minorHAnsi" w:cstheme="minorHAnsi"/>
        </w:rPr>
        <w:t>Oasis</w:t>
      </w:r>
      <w:proofErr w:type="spellEnd"/>
      <w:r w:rsidR="006F0B47" w:rsidRPr="006F0B47">
        <w:rPr>
          <w:rFonts w:asciiTheme="minorHAnsi" w:hAnsiTheme="minorHAnsi" w:cstheme="minorHAnsi"/>
        </w:rPr>
        <w:t xml:space="preserve"> of </w:t>
      </w:r>
      <w:proofErr w:type="spellStart"/>
      <w:r w:rsidR="006F0B47" w:rsidRPr="006F0B47">
        <w:rPr>
          <w:rFonts w:asciiTheme="minorHAnsi" w:hAnsiTheme="minorHAnsi" w:cstheme="minorHAnsi"/>
        </w:rPr>
        <w:t>Hope</w:t>
      </w:r>
      <w:proofErr w:type="spellEnd"/>
      <w:r w:rsidR="006F0B47" w:rsidRPr="006F0B47">
        <w:rPr>
          <w:rFonts w:asciiTheme="minorHAnsi" w:hAnsiTheme="minorHAnsi" w:cstheme="minorHAnsi"/>
        </w:rPr>
        <w:t xml:space="preserve"> </w:t>
      </w:r>
      <w:proofErr w:type="spellStart"/>
      <w:r w:rsidR="006F0B47" w:rsidRPr="006F0B47">
        <w:rPr>
          <w:rFonts w:asciiTheme="minorHAnsi" w:hAnsiTheme="minorHAnsi" w:cstheme="minorHAnsi"/>
        </w:rPr>
        <w:t>for</w:t>
      </w:r>
      <w:proofErr w:type="spellEnd"/>
      <w:r w:rsidR="006F0B47" w:rsidRPr="006F0B47">
        <w:rPr>
          <w:rFonts w:asciiTheme="minorHAnsi" w:hAnsiTheme="minorHAnsi" w:cstheme="minorHAnsi"/>
        </w:rPr>
        <w:t xml:space="preserve"> new </w:t>
      </w:r>
      <w:proofErr w:type="spellStart"/>
      <w:r w:rsidR="006F0B47" w:rsidRPr="006F0B47">
        <w:rPr>
          <w:rFonts w:asciiTheme="minorHAnsi" w:hAnsiTheme="minorHAnsi" w:cstheme="minorHAnsi"/>
        </w:rPr>
        <w:t>life</w:t>
      </w:r>
      <w:proofErr w:type="spellEnd"/>
      <w:r w:rsidR="006F0B47" w:rsidRPr="006F0B47">
        <w:rPr>
          <w:rFonts w:asciiTheme="minorHAnsi" w:hAnsiTheme="minorHAnsi" w:cstheme="minorHAnsi"/>
        </w:rPr>
        <w:t xml:space="preserve">, </w:t>
      </w:r>
      <w:proofErr w:type="spellStart"/>
      <w:r w:rsidR="006F0B47" w:rsidRPr="006F0B47">
        <w:rPr>
          <w:rFonts w:asciiTheme="minorHAnsi" w:hAnsiTheme="minorHAnsi" w:cstheme="minorHAnsi"/>
        </w:rPr>
        <w:t>non</w:t>
      </w:r>
      <w:proofErr w:type="spellEnd"/>
      <w:r w:rsidR="006F0B47" w:rsidRPr="006F0B47">
        <w:rPr>
          <w:rFonts w:asciiTheme="minorHAnsi" w:hAnsiTheme="minorHAnsi" w:cstheme="minorHAnsi"/>
        </w:rPr>
        <w:t xml:space="preserve"> </w:t>
      </w:r>
      <w:proofErr w:type="spellStart"/>
      <w:r w:rsidR="006F0B47" w:rsidRPr="006F0B47">
        <w:rPr>
          <w:rFonts w:asciiTheme="minorHAnsi" w:hAnsiTheme="minorHAnsi" w:cstheme="minorHAnsi"/>
        </w:rPr>
        <w:t>for</w:t>
      </w:r>
      <w:proofErr w:type="spellEnd"/>
      <w:r w:rsidR="006F0B47" w:rsidRPr="006F0B47">
        <w:rPr>
          <w:rFonts w:asciiTheme="minorHAnsi" w:hAnsiTheme="minorHAnsi" w:cstheme="minorHAnsi"/>
        </w:rPr>
        <w:t xml:space="preserve"> profit </w:t>
      </w:r>
      <w:proofErr w:type="spellStart"/>
      <w:r w:rsidR="006F0B47" w:rsidRPr="006F0B47">
        <w:rPr>
          <w:rFonts w:asciiTheme="minorHAnsi" w:hAnsiTheme="minorHAnsi" w:cstheme="minorHAnsi"/>
        </w:rPr>
        <w:t>organisation</w:t>
      </w:r>
      <w:proofErr w:type="spellEnd"/>
      <w:r w:rsidRPr="006F0B47">
        <w:rPr>
          <w:rFonts w:asciiTheme="minorHAnsi" w:hAnsiTheme="minorHAnsi" w:cstheme="minorHAnsi"/>
          <w:bCs/>
          <w:lang w:eastAsia="sk-SK"/>
        </w:rPr>
        <w:t xml:space="preserve"> súhlas so spracúvaním Vašich osobných údajov v rozsahu titul, meno, priezvisko</w:t>
      </w:r>
      <w:r w:rsidRPr="00A230A7">
        <w:rPr>
          <w:rFonts w:asciiTheme="minorHAnsi" w:hAnsiTheme="minorHAnsi" w:cstheme="minorHAnsi"/>
          <w:bCs/>
          <w:lang w:eastAsia="sk-SK"/>
        </w:rPr>
        <w:t xml:space="preserve">, trvalé bydlisko, prechodné bydlisko, vek, pohlavie, vodičský preukaz – typ, všetky údaje a iné záznamy uvedené v úradnom doklade o vzdelaní, podpis, kontaktné údaje (najmä telefónne číslo a e-mail), údaje </w:t>
      </w:r>
      <w:r w:rsidRPr="00A230A7">
        <w:rPr>
          <w:rFonts w:asciiTheme="minorHAnsi" w:hAnsiTheme="minorHAnsi" w:cstheme="minorHAnsi"/>
          <w:bCs/>
          <w:lang w:eastAsia="sk-SK"/>
        </w:rPr>
        <w:lastRenderedPageBreak/>
        <w:t xml:space="preserve">uvedené v životopise, jazykové znalosti, prax, absolvované kurzy (názov, krajina), certifikáty (názov, doba platnosti, vydavateľ, krajina), zručnosti (názov, úroveň), očakávaný plat, očakávané zameranie, očakávané miesto práce, hodnotenia pohovorov (vzhľad, kvalifikácia, </w:t>
      </w:r>
      <w:proofErr w:type="spellStart"/>
      <w:r w:rsidRPr="00A230A7">
        <w:rPr>
          <w:rFonts w:asciiTheme="minorHAnsi" w:hAnsiTheme="minorHAnsi" w:cstheme="minorHAnsi"/>
          <w:bCs/>
          <w:lang w:eastAsia="sk-SK"/>
        </w:rPr>
        <w:t>verbalita</w:t>
      </w:r>
      <w:proofErr w:type="spellEnd"/>
      <w:r w:rsidRPr="00A230A7">
        <w:rPr>
          <w:rFonts w:asciiTheme="minorHAnsi" w:hAnsiTheme="minorHAnsi" w:cstheme="minorHAnsi"/>
          <w:bCs/>
          <w:lang w:eastAsia="sk-SK"/>
        </w:rPr>
        <w:t xml:space="preserve">, </w:t>
      </w:r>
      <w:proofErr w:type="spellStart"/>
      <w:r w:rsidRPr="00A230A7">
        <w:rPr>
          <w:rFonts w:asciiTheme="minorHAnsi" w:hAnsiTheme="minorHAnsi" w:cstheme="minorHAnsi"/>
          <w:bCs/>
          <w:lang w:eastAsia="sk-SK"/>
        </w:rPr>
        <w:t>neverbalita</w:t>
      </w:r>
      <w:proofErr w:type="spellEnd"/>
      <w:r w:rsidRPr="00A230A7">
        <w:rPr>
          <w:rFonts w:asciiTheme="minorHAnsi" w:hAnsiTheme="minorHAnsi" w:cstheme="minorHAnsi"/>
          <w:bCs/>
          <w:lang w:eastAsia="sk-SK"/>
        </w:rPr>
        <w:t>), výsledky testov zručností a ďalšie uvedené v životopise, motivačnom liste a dotazníku uchádzača o zamestnanie za účelom evidencie uchádzačov o zamestnanie. Osobné údaje nebudú zverejňované a ani poskytované do tretích krajín. Osobné údaje sa poskytujú tretím stranám vykonávajúcim kontrolu, dozor, dohľad na základe osobitných predpisov ako napr. orgánom činným v trestnom konaní, Inšpektorát práce. Súhlas so spracúvaním osobných údajov je možné kedykoľvek odvolať, inak čas platnosti súhlasu uplynie po uplynutí jedného roka odo dňa jeho poskytnutia. Ako dotknutá osoba vyhlasujete, že ste si vedomá svojich práv v zmysle § 14 zákona č. 18/2018 Z. z o ochrane osobných údajov a o zmene a doplnení niektorých zákonov, že máte v zmysle § 22 právo na opravu nesprávnych, neúplných a neaktuálnych osobných údajov a ďalšie práva uvedené v tomto ustanovení, prípadne na vymazanie osobných údajov v zmysle § 23.</w:t>
      </w:r>
    </w:p>
    <w:p w14:paraId="0E251A42" w14:textId="77777777" w:rsidR="00053A88" w:rsidRPr="00A230A7" w:rsidRDefault="00053A88" w:rsidP="00A230A7">
      <w:pPr>
        <w:spacing w:after="0"/>
        <w:rPr>
          <w:rFonts w:asciiTheme="minorHAnsi" w:hAnsiTheme="minorHAnsi" w:cstheme="minorHAnsi"/>
        </w:rPr>
      </w:pPr>
    </w:p>
    <w:sectPr w:rsidR="00053A88" w:rsidRPr="00A230A7" w:rsidSect="00731B4D">
      <w:headerReference w:type="first" r:id="rId9"/>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4BE5" w14:textId="77777777" w:rsidR="00FA7145" w:rsidRDefault="00FA7145" w:rsidP="00053A88">
      <w:pPr>
        <w:spacing w:after="0" w:line="240" w:lineRule="auto"/>
      </w:pPr>
      <w:r>
        <w:separator/>
      </w:r>
    </w:p>
  </w:endnote>
  <w:endnote w:type="continuationSeparator" w:id="0">
    <w:p w14:paraId="41512F72" w14:textId="77777777" w:rsidR="00FA7145" w:rsidRDefault="00FA7145" w:rsidP="0005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nionPro-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EF4C" w14:textId="77777777" w:rsidR="00FA7145" w:rsidRDefault="00FA7145" w:rsidP="00053A88">
      <w:pPr>
        <w:spacing w:after="0" w:line="240" w:lineRule="auto"/>
      </w:pPr>
      <w:r>
        <w:separator/>
      </w:r>
    </w:p>
  </w:footnote>
  <w:footnote w:type="continuationSeparator" w:id="0">
    <w:p w14:paraId="348CEE01" w14:textId="77777777" w:rsidR="00FA7145" w:rsidRDefault="00FA7145" w:rsidP="00053A88">
      <w:pPr>
        <w:spacing w:after="0" w:line="240" w:lineRule="auto"/>
      </w:pPr>
      <w:r>
        <w:continuationSeparator/>
      </w:r>
    </w:p>
  </w:footnote>
  <w:footnote w:id="1">
    <w:p w14:paraId="5332B3AF" w14:textId="03A88247" w:rsidR="003856F5" w:rsidRDefault="003856F5" w:rsidP="003856F5">
      <w:pPr>
        <w:pStyle w:val="Textpoznmkypodiarou"/>
        <w:rPr>
          <w:rFonts w:ascii="Calibri" w:hAnsi="Calibri" w:cs="Calibri"/>
          <w:sz w:val="18"/>
          <w:szCs w:val="18"/>
        </w:rPr>
      </w:pPr>
      <w:r w:rsidRPr="001A037D">
        <w:rPr>
          <w:rFonts w:asciiTheme="minorHAnsi" w:hAnsiTheme="minorHAnsi" w:cstheme="minorHAnsi"/>
        </w:rPr>
        <w:t>*</w:t>
      </w:r>
      <w:r>
        <w:rPr>
          <w:rFonts w:ascii="Calibri" w:hAnsi="Calibri" w:cs="Calibri"/>
          <w:sz w:val="18"/>
          <w:szCs w:val="18"/>
        </w:rPr>
        <w:t>Farebne</w:t>
      </w:r>
      <w:r w:rsidRPr="00027AB4">
        <w:rPr>
          <w:rFonts w:ascii="Calibri" w:hAnsi="Calibri" w:cs="Calibri"/>
          <w:sz w:val="18"/>
          <w:szCs w:val="18"/>
        </w:rPr>
        <w:t xml:space="preserve"> sú zvýraznené časti, ktoré </w:t>
      </w:r>
      <w:r>
        <w:rPr>
          <w:rFonts w:ascii="Calibri" w:hAnsi="Calibri" w:cs="Calibri"/>
          <w:sz w:val="18"/>
          <w:szCs w:val="18"/>
        </w:rPr>
        <w:t>subjekt</w:t>
      </w:r>
      <w:r w:rsidRPr="00027AB4">
        <w:rPr>
          <w:rFonts w:ascii="Calibri" w:hAnsi="Calibri" w:cs="Calibri"/>
          <w:sz w:val="18"/>
          <w:szCs w:val="18"/>
        </w:rPr>
        <w:t xml:space="preserve"> vypĺňa údajmi vzťahujúcimi </w:t>
      </w:r>
      <w:r w:rsidR="00A0749A">
        <w:rPr>
          <w:rFonts w:ascii="Calibri" w:hAnsi="Calibri" w:cs="Calibri"/>
          <w:sz w:val="18"/>
          <w:szCs w:val="18"/>
        </w:rPr>
        <w:t>sa k danému výberovému konaniu</w:t>
      </w:r>
    </w:p>
    <w:p w14:paraId="6C533385" w14:textId="3A220B44" w:rsidR="003856F5" w:rsidRDefault="003856F5" w:rsidP="003856F5">
      <w:pPr>
        <w:pStyle w:val="Textpoznmkypodiarou"/>
      </w:pPr>
      <w:r>
        <w:rPr>
          <w:rStyle w:val="Odkaznapoznmkupodiarou"/>
        </w:rPr>
        <w:footnoteRef/>
      </w:r>
      <w:r>
        <w:t xml:space="preserve"> </w:t>
      </w:r>
      <w:r>
        <w:rPr>
          <w:rFonts w:ascii="Calibri" w:hAnsi="Calibri" w:cs="Calibri"/>
          <w:sz w:val="18"/>
          <w:szCs w:val="18"/>
        </w:rPr>
        <w:t>Ďalej v texte ako “TSP ĽBD“</w:t>
      </w:r>
      <w:r>
        <w:t xml:space="preserve"> </w:t>
      </w:r>
    </w:p>
  </w:footnote>
  <w:footnote w:id="2">
    <w:p w14:paraId="07770631" w14:textId="30291D80" w:rsidR="001A037D" w:rsidRPr="00AB4643" w:rsidRDefault="001A037D">
      <w:pPr>
        <w:pStyle w:val="Textpoznmkypodiarou"/>
        <w:rPr>
          <w:rFonts w:ascii="Calibri" w:hAnsi="Calibri" w:cs="Calibri"/>
          <w:sz w:val="18"/>
          <w:szCs w:val="18"/>
        </w:rPr>
      </w:pPr>
      <w:r>
        <w:rPr>
          <w:rStyle w:val="Odkaznapoznmkupodiarou"/>
        </w:rPr>
        <w:footnoteRef/>
      </w:r>
      <w:r>
        <w:t xml:space="preserve"> </w:t>
      </w:r>
      <w:r>
        <w:rPr>
          <w:rFonts w:ascii="Calibri" w:hAnsi="Calibri" w:cs="Calibri"/>
          <w:sz w:val="18"/>
          <w:szCs w:val="18"/>
        </w:rPr>
        <w:t>Rozsah pracovného úväzku : 50% alebo 100%</w:t>
      </w:r>
    </w:p>
  </w:footnote>
  <w:footnote w:id="3">
    <w:p w14:paraId="2E7BBF1F" w14:textId="49FD9A6A" w:rsidR="00F109AE" w:rsidRDefault="00F109AE">
      <w:pPr>
        <w:pStyle w:val="Textpoznmkypodiarou"/>
      </w:pPr>
      <w:r>
        <w:rPr>
          <w:rStyle w:val="Odkaznapoznmkupodiarou"/>
        </w:rPr>
        <w:footnoteRef/>
      </w:r>
      <w:r>
        <w:t xml:space="preserve"> </w:t>
      </w:r>
      <w:r w:rsidRPr="00F109AE">
        <w:rPr>
          <w:rFonts w:asciiTheme="minorHAnsi" w:hAnsiTheme="minorHAnsi" w:cstheme="minorHAnsi"/>
          <w:sz w:val="18"/>
          <w:szCs w:val="18"/>
        </w:rPr>
        <w:t>V</w:t>
      </w:r>
      <w:r>
        <w:rPr>
          <w:rFonts w:asciiTheme="minorHAnsi" w:hAnsiTheme="minorHAnsi" w:cstheme="minorHAnsi"/>
          <w:sz w:val="18"/>
          <w:szCs w:val="18"/>
        </w:rPr>
        <w:t> </w:t>
      </w:r>
      <w:r w:rsidRPr="00F109AE">
        <w:rPr>
          <w:rFonts w:asciiTheme="minorHAnsi" w:hAnsiTheme="minorHAnsi" w:cstheme="minorHAnsi"/>
          <w:sz w:val="18"/>
          <w:szCs w:val="18"/>
        </w:rPr>
        <w:t>prípade</w:t>
      </w:r>
      <w:r>
        <w:rPr>
          <w:rFonts w:asciiTheme="minorHAnsi" w:hAnsiTheme="minorHAnsi" w:cstheme="minorHAnsi"/>
          <w:sz w:val="18"/>
          <w:szCs w:val="18"/>
        </w:rPr>
        <w:t xml:space="preserve"> online VK je uvádzané</w:t>
      </w:r>
      <w:r>
        <w:t xml:space="preserve"> </w:t>
      </w:r>
      <w:r w:rsidRPr="00F109AE">
        <w:rPr>
          <w:rFonts w:asciiTheme="minorHAnsi" w:hAnsiTheme="minorHAnsi" w:cstheme="minorHAnsi"/>
          <w:sz w:val="18"/>
          <w:szCs w:val="18"/>
        </w:rPr>
        <w:t xml:space="preserve">alternatívne znenie </w:t>
      </w:r>
      <w:r>
        <w:rPr>
          <w:rFonts w:asciiTheme="minorHAnsi" w:hAnsiTheme="minorHAnsi" w:cstheme="minorHAnsi"/>
          <w:sz w:val="18"/>
          <w:szCs w:val="18"/>
        </w:rPr>
        <w:t xml:space="preserve">„Výberové konanie sa uskutoční dňa ... </w:t>
      </w:r>
      <w:r w:rsidRPr="00F109AE">
        <w:rPr>
          <w:rFonts w:asciiTheme="minorHAnsi" w:hAnsiTheme="minorHAnsi" w:cstheme="minorHAnsi"/>
          <w:sz w:val="18"/>
          <w:szCs w:val="18"/>
        </w:rPr>
        <w:t xml:space="preserve">prostredníctvom </w:t>
      </w:r>
      <w:proofErr w:type="spellStart"/>
      <w:r w:rsidRPr="00F109AE">
        <w:rPr>
          <w:rFonts w:asciiTheme="minorHAnsi" w:hAnsiTheme="minorHAnsi" w:cstheme="minorHAnsi"/>
          <w:sz w:val="18"/>
          <w:szCs w:val="18"/>
        </w:rPr>
        <w:t>videohovoru</w:t>
      </w:r>
      <w:proofErr w:type="spellEnd"/>
      <w:r w:rsidRPr="00F109AE">
        <w:rPr>
          <w:rFonts w:asciiTheme="minorHAnsi" w:hAnsiTheme="minorHAnsi" w:cstheme="minorHAnsi"/>
          <w:sz w:val="18"/>
          <w:szCs w:val="18"/>
        </w:rPr>
        <w:t xml:space="preserve"> v</w:t>
      </w:r>
      <w:r>
        <w:rPr>
          <w:rFonts w:asciiTheme="minorHAnsi" w:hAnsiTheme="minorHAnsi" w:cstheme="minorHAnsi"/>
          <w:sz w:val="18"/>
          <w:szCs w:val="18"/>
        </w:rPr>
        <w:t> </w:t>
      </w:r>
      <w:r w:rsidRPr="00F109AE">
        <w:rPr>
          <w:rFonts w:asciiTheme="minorHAnsi" w:hAnsiTheme="minorHAnsi" w:cstheme="minorHAnsi"/>
          <w:sz w:val="18"/>
          <w:szCs w:val="18"/>
        </w:rPr>
        <w:t>aplikácii</w:t>
      </w:r>
      <w:r>
        <w:rPr>
          <w:rFonts w:asciiTheme="minorHAnsi" w:hAnsiTheme="minorHAnsi" w:cstheme="minorHAnsi"/>
          <w:sz w:val="18"/>
          <w:szCs w:val="18"/>
        </w:rPr>
        <w:t xml:space="preserve"> ....“.</w:t>
      </w:r>
    </w:p>
  </w:footnote>
  <w:footnote w:id="4">
    <w:p w14:paraId="1691723E" w14:textId="61603425" w:rsidR="00AB4643" w:rsidRDefault="00AB4643">
      <w:pPr>
        <w:pStyle w:val="Textpoznmkypodiarou"/>
      </w:pPr>
      <w:r>
        <w:rPr>
          <w:rStyle w:val="Odkaznapoznmkupodiarou"/>
        </w:rPr>
        <w:footnoteRef/>
      </w:r>
      <w:r>
        <w:t xml:space="preserve"> </w:t>
      </w:r>
      <w:r w:rsidRPr="00AB4643">
        <w:rPr>
          <w:rFonts w:ascii="Calibri" w:hAnsi="Calibri" w:cs="Calibri"/>
          <w:sz w:val="18"/>
          <w:szCs w:val="18"/>
        </w:rPr>
        <w:t>V prípade realizácia VK online formou je potrebné uviesť aplikáciu a potrebu materiálno technického zabezpečenia</w:t>
      </w:r>
    </w:p>
  </w:footnote>
  <w:footnote w:id="5">
    <w:p w14:paraId="1C70F272" w14:textId="77777777" w:rsidR="00053A88" w:rsidRPr="00027AB4" w:rsidRDefault="00053A88" w:rsidP="00053A88">
      <w:pPr>
        <w:pStyle w:val="Textpoznmkypodiarou"/>
        <w:rPr>
          <w:rFonts w:ascii="Calibri" w:hAnsi="Calibri" w:cs="Calibri"/>
          <w:sz w:val="18"/>
          <w:szCs w:val="18"/>
        </w:rPr>
      </w:pPr>
      <w:r w:rsidRPr="00027AB4">
        <w:rPr>
          <w:rStyle w:val="Odkaznapoznmkupodiarou"/>
          <w:rFonts w:ascii="Calibri" w:hAnsi="Calibri" w:cs="Calibri"/>
          <w:sz w:val="18"/>
          <w:szCs w:val="18"/>
        </w:rPr>
        <w:footnoteRef/>
      </w:r>
      <w:r w:rsidRPr="00027AB4">
        <w:rPr>
          <w:rFonts w:ascii="Calibri" w:hAnsi="Calibri" w:cs="Calibri"/>
          <w:sz w:val="18"/>
          <w:szCs w:val="18"/>
        </w:rPr>
        <w:t xml:space="preserve"> Originál alebo notárom, resp. matrikou  overená kópia výpisu z registra trestov nie staršia ako 3 mesiace, musí byť </w:t>
      </w:r>
      <w:r w:rsidRPr="00EC0CF4">
        <w:rPr>
          <w:rFonts w:ascii="Calibri" w:hAnsi="Calibri" w:cs="Calibri"/>
          <w:sz w:val="18"/>
          <w:szCs w:val="18"/>
        </w:rPr>
        <w:t>uchádzačom predložená najneskôr pred podpisom pracovnej zmluvy. Bez predloženia tohto dok</w:t>
      </w:r>
      <w:r w:rsidR="00090066" w:rsidRPr="00EC0CF4">
        <w:rPr>
          <w:rFonts w:ascii="Calibri" w:hAnsi="Calibri" w:cs="Calibri"/>
          <w:sz w:val="18"/>
          <w:szCs w:val="18"/>
        </w:rPr>
        <w:t>umentu nebude pracovná zmluva</w:t>
      </w:r>
      <w:r w:rsidRPr="00EC0CF4">
        <w:rPr>
          <w:rFonts w:ascii="Calibri" w:hAnsi="Calibri" w:cs="Calibri"/>
          <w:sz w:val="18"/>
          <w:szCs w:val="18"/>
        </w:rPr>
        <w:t xml:space="preserve"> MPSVR SR akceptovaná. </w:t>
      </w:r>
    </w:p>
  </w:footnote>
  <w:footnote w:id="6">
    <w:p w14:paraId="117529AD" w14:textId="77777777" w:rsidR="00053A88" w:rsidRDefault="00053A88" w:rsidP="00053A88">
      <w:pPr>
        <w:spacing w:after="120" w:line="240" w:lineRule="auto"/>
        <w:jc w:val="both"/>
        <w:rPr>
          <w:rFonts w:cs="Calibri"/>
          <w:sz w:val="18"/>
          <w:szCs w:val="18"/>
        </w:rPr>
      </w:pPr>
      <w:r w:rsidRPr="00EC0CF4">
        <w:rPr>
          <w:rStyle w:val="Odkaznapoznmkupodiarou"/>
          <w:rFonts w:asciiTheme="minorHAnsi" w:hAnsiTheme="minorHAnsi" w:cstheme="minorHAnsi"/>
          <w:sz w:val="18"/>
          <w:szCs w:val="18"/>
        </w:rPr>
        <w:footnoteRef/>
      </w:r>
      <w:r w:rsidRPr="00EC0CF4">
        <w:rPr>
          <w:rFonts w:asciiTheme="minorHAnsi" w:hAnsiTheme="minorHAnsi" w:cstheme="minorHAnsi"/>
          <w:sz w:val="18"/>
          <w:szCs w:val="18"/>
        </w:rPr>
        <w:t xml:space="preserve"> Záujemca nespĺňa kritérium bezúhonnosti, ak a) bol odsúdený pre úmyselný trestný čin na nepodmienečný trest odňatia slobody vo výmere vyššej ako jeden rok, alebo b) priznal vinu za niektorý z trestných činov hrubo narušujúcich občianske spolužitie, proti rodine a mládeži, proti ľudskej dôstojnosti, proti ľudskosti.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EF94" w14:textId="77777777" w:rsidR="00A230A7" w:rsidRDefault="00A230A7">
    <w:pPr>
      <w:pStyle w:val="Hlavika"/>
    </w:pPr>
    <w:r w:rsidRPr="00BA23B3">
      <w:rPr>
        <w:noProof/>
        <w:lang w:eastAsia="sk-SK"/>
      </w:rPr>
      <w:drawing>
        <wp:inline distT="0" distB="0" distL="0" distR="0" wp14:anchorId="55FB9E5F" wp14:editId="0A2E209D">
          <wp:extent cx="5632450" cy="763976"/>
          <wp:effectExtent l="0" t="0" r="0" b="0"/>
          <wp:docPr id="3" name="Obrázok 3" descr="Logá Európskej únie, Programu Slovensko a Ministerstva práce, sociálnych vecí a rodiny 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04_ODB_NP_2\0405_NP_SPK\040510_PUBLICITA\LOGÁ\EÚ+PS+MPSVR- do mail podpisu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383" cy="7689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4337"/>
    <w:multiLevelType w:val="hybridMultilevel"/>
    <w:tmpl w:val="9DFA0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96AB9"/>
    <w:multiLevelType w:val="hybridMultilevel"/>
    <w:tmpl w:val="C396EC6A"/>
    <w:lvl w:ilvl="0" w:tplc="29506D88">
      <w:start w:val="1"/>
      <w:numFmt w:val="decimal"/>
      <w:lvlText w:val="%1."/>
      <w:lvlJc w:val="left"/>
      <w:pPr>
        <w:ind w:left="785" w:hanging="360"/>
      </w:pPr>
      <w:rPr>
        <w:rFonts w:ascii="Calibri" w:eastAsiaTheme="minorHAnsi" w:hAnsi="Calibri" w:cs="Calibri"/>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80F577A"/>
    <w:multiLevelType w:val="hybridMultilevel"/>
    <w:tmpl w:val="718EB2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 w15:restartNumberingAfterBreak="0">
    <w:nsid w:val="0A1167F0"/>
    <w:multiLevelType w:val="hybridMultilevel"/>
    <w:tmpl w:val="3E96520E"/>
    <w:lvl w:ilvl="0" w:tplc="64269FDC">
      <w:start w:val="1"/>
      <w:numFmt w:val="bullet"/>
      <w:lvlText w:val=""/>
      <w:lvlJc w:val="left"/>
      <w:pPr>
        <w:ind w:left="360" w:hanging="360"/>
      </w:pPr>
      <w:rPr>
        <w:rFonts w:ascii="Symbol" w:hAnsi="Symbol" w:hint="default"/>
        <w:color w:val="auto"/>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FB6F28"/>
    <w:multiLevelType w:val="hybridMultilevel"/>
    <w:tmpl w:val="642A035C"/>
    <w:lvl w:ilvl="0" w:tplc="46D2420E">
      <w:start w:val="1"/>
      <w:numFmt w:val="upperLetter"/>
      <w:lvlText w:val="%1."/>
      <w:lvlJc w:val="left"/>
      <w:pPr>
        <w:ind w:left="360" w:hanging="360"/>
      </w:pPr>
      <w:rPr>
        <w:rFonts w:asciiTheme="minorHAnsi" w:eastAsiaTheme="minorHAnsi" w:hAnsiTheme="minorHAnsi" w:cstheme="minorHAnsi" w:hint="default"/>
        <w:b/>
      </w:rPr>
    </w:lvl>
    <w:lvl w:ilvl="1" w:tplc="041B0003">
      <w:start w:val="1"/>
      <w:numFmt w:val="bullet"/>
      <w:lvlText w:val="o"/>
      <w:lvlJc w:val="left"/>
      <w:pPr>
        <w:ind w:left="1440" w:hanging="360"/>
      </w:pPr>
      <w:rPr>
        <w:rFonts w:ascii="Courier New" w:hAnsi="Courier New" w:cs="Courier New" w:hint="default"/>
      </w:rPr>
    </w:lvl>
    <w:lvl w:ilvl="2" w:tplc="1234AB72">
      <w:numFmt w:val="bullet"/>
      <w:lvlText w:val="-"/>
      <w:lvlJc w:val="left"/>
      <w:pPr>
        <w:ind w:left="2160" w:hanging="360"/>
      </w:pPr>
      <w:rPr>
        <w:rFonts w:ascii="Times New Roman" w:eastAsia="Calibr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952753"/>
    <w:multiLevelType w:val="hybridMultilevel"/>
    <w:tmpl w:val="B17218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864C3A"/>
    <w:multiLevelType w:val="hybridMultilevel"/>
    <w:tmpl w:val="DC763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E76696"/>
    <w:multiLevelType w:val="hybridMultilevel"/>
    <w:tmpl w:val="AACE100A"/>
    <w:lvl w:ilvl="0" w:tplc="041B0003">
      <w:start w:val="1"/>
      <w:numFmt w:val="bullet"/>
      <w:lvlText w:val="o"/>
      <w:lvlJc w:val="left"/>
      <w:pPr>
        <w:ind w:left="1287" w:hanging="360"/>
      </w:pPr>
      <w:rPr>
        <w:rFonts w:ascii="Courier New" w:hAnsi="Courier New"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4C20CBE"/>
    <w:multiLevelType w:val="hybridMultilevel"/>
    <w:tmpl w:val="26CCE2D0"/>
    <w:lvl w:ilvl="0" w:tplc="05EA2138">
      <w:start w:val="1"/>
      <w:numFmt w:val="lowerLetter"/>
      <w:lvlText w:val="%1."/>
      <w:lvlJc w:val="left"/>
      <w:pPr>
        <w:ind w:left="720" w:hanging="360"/>
      </w:pPr>
      <w:rPr>
        <w:rFonts w:ascii="Calibri" w:eastAsia="Times New Roman" w:hAnsi="Calibri" w:cs="Calibri"/>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54453E"/>
    <w:multiLevelType w:val="hybridMultilevel"/>
    <w:tmpl w:val="5ED451A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BB13B5"/>
    <w:multiLevelType w:val="hybridMultilevel"/>
    <w:tmpl w:val="FB709204"/>
    <w:lvl w:ilvl="0" w:tplc="987AE5FE">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60384F"/>
    <w:multiLevelType w:val="hybridMultilevel"/>
    <w:tmpl w:val="F38AAE9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 w15:restartNumberingAfterBreak="0">
    <w:nsid w:val="1D0A5022"/>
    <w:multiLevelType w:val="hybridMultilevel"/>
    <w:tmpl w:val="C702240E"/>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041B0003">
      <w:start w:val="1"/>
      <w:numFmt w:val="bullet"/>
      <w:lvlText w:val="o"/>
      <w:lvlJc w:val="left"/>
      <w:pPr>
        <w:ind w:left="2160" w:hanging="180"/>
      </w:pPr>
      <w:rPr>
        <w:rFonts w:ascii="Courier New" w:hAnsi="Courier New" w:cs="Courier New" w:hint="default"/>
        <w:color w:val="auto"/>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66E7AF9"/>
    <w:multiLevelType w:val="hybridMultilevel"/>
    <w:tmpl w:val="6A4A03B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222F9F"/>
    <w:multiLevelType w:val="hybridMultilevel"/>
    <w:tmpl w:val="31226FD2"/>
    <w:lvl w:ilvl="0" w:tplc="041B000F">
      <w:start w:val="1"/>
      <w:numFmt w:val="decimal"/>
      <w:lvlText w:val="%1."/>
      <w:lvlJc w:val="left"/>
      <w:pPr>
        <w:ind w:left="720" w:hanging="360"/>
      </w:pPr>
      <w:rPr>
        <w:rFonts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C306B15"/>
    <w:multiLevelType w:val="hybridMultilevel"/>
    <w:tmpl w:val="6F0E0DB2"/>
    <w:lvl w:ilvl="0" w:tplc="CDBA06E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039381A"/>
    <w:multiLevelType w:val="hybridMultilevel"/>
    <w:tmpl w:val="16868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E32985"/>
    <w:multiLevelType w:val="hybridMultilevel"/>
    <w:tmpl w:val="7C16C040"/>
    <w:lvl w:ilvl="0" w:tplc="0D62D5C2">
      <w:start w:val="1"/>
      <w:numFmt w:val="lowerLetter"/>
      <w:lvlText w:val="%1."/>
      <w:lvlJc w:val="left"/>
      <w:pPr>
        <w:ind w:left="720" w:hanging="360"/>
      </w:pPr>
      <w:rPr>
        <w:rFonts w:ascii="Calibri" w:eastAsia="Times New Roman" w:hAnsi="Calibri" w:cs="Calibri"/>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3044CF8"/>
    <w:multiLevelType w:val="hybridMultilevel"/>
    <w:tmpl w:val="626AF56C"/>
    <w:lvl w:ilvl="0" w:tplc="DE1A1488">
      <w:start w:val="1"/>
      <w:numFmt w:val="decimal"/>
      <w:lvlText w:val="%1."/>
      <w:lvlJc w:val="left"/>
      <w:pPr>
        <w:tabs>
          <w:tab w:val="num" w:pos="720"/>
        </w:tabs>
        <w:ind w:left="720" w:hanging="360"/>
      </w:pPr>
      <w:rPr>
        <w:rFonts w:cs="Times New Roman" w:hint="default"/>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AE94D47"/>
    <w:multiLevelType w:val="hybridMultilevel"/>
    <w:tmpl w:val="99002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461C41"/>
    <w:multiLevelType w:val="hybridMultilevel"/>
    <w:tmpl w:val="31AC01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5F273D"/>
    <w:multiLevelType w:val="hybridMultilevel"/>
    <w:tmpl w:val="31782E10"/>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1E77C79"/>
    <w:multiLevelType w:val="hybridMultilevel"/>
    <w:tmpl w:val="D0806664"/>
    <w:lvl w:ilvl="0" w:tplc="041B000F">
      <w:start w:val="1"/>
      <w:numFmt w:val="decimal"/>
      <w:lvlText w:val="%1."/>
      <w:lvlJc w:val="left"/>
      <w:pPr>
        <w:ind w:left="720" w:hanging="360"/>
      </w:pPr>
      <w:rPr>
        <w:rFonts w:cs="Times New Roman" w:hint="default"/>
      </w:rPr>
    </w:lvl>
    <w:lvl w:ilvl="1" w:tplc="D1AC37E2">
      <w:start w:val="1"/>
      <w:numFmt w:val="lowerLetter"/>
      <w:lvlText w:val="%2."/>
      <w:lvlJc w:val="left"/>
      <w:pPr>
        <w:ind w:left="1494" w:hanging="360"/>
      </w:pPr>
      <w:rPr>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3E623B9"/>
    <w:multiLevelType w:val="hybridMultilevel"/>
    <w:tmpl w:val="52608BDC"/>
    <w:lvl w:ilvl="0" w:tplc="33129F9C">
      <w:start w:val="1"/>
      <w:numFmt w:val="bullet"/>
      <w:lvlText w:val=""/>
      <w:lvlJc w:val="left"/>
      <w:pPr>
        <w:ind w:left="64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4" w15:restartNumberingAfterBreak="0">
    <w:nsid w:val="501447F0"/>
    <w:multiLevelType w:val="hybridMultilevel"/>
    <w:tmpl w:val="0862E8C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072DAC"/>
    <w:multiLevelType w:val="hybridMultilevel"/>
    <w:tmpl w:val="E30A8354"/>
    <w:lvl w:ilvl="0" w:tplc="E228DC0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1F204DE"/>
    <w:multiLevelType w:val="hybridMultilevel"/>
    <w:tmpl w:val="11D0A0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EA043E"/>
    <w:multiLevelType w:val="hybridMultilevel"/>
    <w:tmpl w:val="C996306A"/>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7A6BBA"/>
    <w:multiLevelType w:val="hybridMultilevel"/>
    <w:tmpl w:val="AD4CB2F6"/>
    <w:lvl w:ilvl="0" w:tplc="33129F9C">
      <w:start w:val="1"/>
      <w:numFmt w:val="bullet"/>
      <w:lvlText w:val=""/>
      <w:lvlJc w:val="left"/>
      <w:pPr>
        <w:ind w:left="36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9DA5966"/>
    <w:multiLevelType w:val="hybridMultilevel"/>
    <w:tmpl w:val="C726773A"/>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DC6344B"/>
    <w:multiLevelType w:val="hybridMultilevel"/>
    <w:tmpl w:val="BE8238CA"/>
    <w:lvl w:ilvl="0" w:tplc="D1AC37E2">
      <w:start w:val="1"/>
      <w:numFmt w:val="lowerLetter"/>
      <w:lvlText w:val="%1."/>
      <w:lvlJc w:val="left"/>
      <w:pPr>
        <w:ind w:left="720" w:hanging="360"/>
      </w:pPr>
      <w:rPr>
        <w:b/>
        <w:i/>
        <w:strike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9D2441"/>
    <w:multiLevelType w:val="hybridMultilevel"/>
    <w:tmpl w:val="29AAC9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64D68BE"/>
    <w:multiLevelType w:val="hybridMultilevel"/>
    <w:tmpl w:val="397CDB7E"/>
    <w:lvl w:ilvl="0" w:tplc="041B000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9C50A80"/>
    <w:multiLevelType w:val="hybridMultilevel"/>
    <w:tmpl w:val="F1807D08"/>
    <w:lvl w:ilvl="0" w:tplc="041B000F">
      <w:start w:val="1"/>
      <w:numFmt w:val="decimal"/>
      <w:lvlText w:val="%1."/>
      <w:lvlJc w:val="left"/>
      <w:pPr>
        <w:ind w:left="720" w:hanging="360"/>
      </w:pPr>
      <w:rPr>
        <w:rFonts w:cs="Times New Roman"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A66178A"/>
    <w:multiLevelType w:val="hybridMultilevel"/>
    <w:tmpl w:val="5E38F258"/>
    <w:lvl w:ilvl="0" w:tplc="041B000F">
      <w:start w:val="1"/>
      <w:numFmt w:val="decimal"/>
      <w:lvlText w:val="%1."/>
      <w:lvlJc w:val="left"/>
      <w:pPr>
        <w:ind w:left="785" w:hanging="360"/>
      </w:p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35" w15:restartNumberingAfterBreak="0">
    <w:nsid w:val="6E7E2E00"/>
    <w:multiLevelType w:val="hybridMultilevel"/>
    <w:tmpl w:val="EC94A3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94" w:hanging="360"/>
      </w:pPr>
      <w:rPr>
        <w:rFonts w:ascii="Symbol" w:hAnsi="Symbol" w:hint="default"/>
        <w:b/>
        <w:i/>
        <w:strike w:val="0"/>
        <w:u w:val="none"/>
      </w:rPr>
    </w:lvl>
    <w:lvl w:ilvl="2" w:tplc="9B9C2670">
      <w:start w:val="1"/>
      <w:numFmt w:val="lowerRoman"/>
      <w:lvlText w:val="%3."/>
      <w:lvlJc w:val="right"/>
      <w:pPr>
        <w:ind w:left="2160" w:hanging="180"/>
      </w:pPr>
      <w:rPr>
        <w:rFonts w:cs="Times New Roman"/>
        <w:color w:val="auto"/>
      </w:rPr>
    </w:lvl>
    <w:lvl w:ilvl="3" w:tplc="6220C0C8">
      <w:numFmt w:val="bullet"/>
      <w:lvlText w:val="-"/>
      <w:lvlJc w:val="left"/>
      <w:pPr>
        <w:ind w:left="2880" w:hanging="360"/>
      </w:pPr>
      <w:rPr>
        <w:rFonts w:ascii="Calibri" w:eastAsia="Times New Roman" w:hAnsi="Calibri" w:cs="Calibri"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11B6A5D"/>
    <w:multiLevelType w:val="hybridMultilevel"/>
    <w:tmpl w:val="823A56C0"/>
    <w:lvl w:ilvl="0" w:tplc="D1AC37E2">
      <w:start w:val="1"/>
      <w:numFmt w:val="lowerLetter"/>
      <w:lvlText w:val="%1."/>
      <w:lvlJc w:val="left"/>
      <w:pPr>
        <w:ind w:left="720" w:hanging="360"/>
      </w:pPr>
      <w:rPr>
        <w:rFonts w:hint="default"/>
        <w:b/>
        <w:i/>
        <w:strike w:val="0"/>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2753F80"/>
    <w:multiLevelType w:val="hybridMultilevel"/>
    <w:tmpl w:val="911E9D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49540CD"/>
    <w:multiLevelType w:val="hybridMultilevel"/>
    <w:tmpl w:val="4022CD9A"/>
    <w:lvl w:ilvl="0" w:tplc="356A9AA6">
      <w:start w:val="1"/>
      <w:numFmt w:val="decimal"/>
      <w:lvlText w:val="%1)"/>
      <w:lvlJc w:val="left"/>
      <w:pPr>
        <w:ind w:left="720" w:hanging="360"/>
      </w:pPr>
      <w:rPr>
        <w:rFonts w:asciiTheme="minorHAnsi" w:eastAsiaTheme="minorHAnsi" w:hAnsiTheme="minorHAnsi" w:cstheme="minorBid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94050EA"/>
    <w:multiLevelType w:val="hybridMultilevel"/>
    <w:tmpl w:val="BA0602DA"/>
    <w:lvl w:ilvl="0" w:tplc="041B0001">
      <w:start w:val="1"/>
      <w:numFmt w:val="bullet"/>
      <w:lvlText w:val=""/>
      <w:lvlJc w:val="left"/>
      <w:pPr>
        <w:ind w:left="360" w:hanging="360"/>
      </w:pPr>
      <w:rPr>
        <w:rFonts w:ascii="Symbol" w:hAnsi="Symbol" w:hint="default"/>
        <w:color w:val="auto"/>
      </w:rPr>
    </w:lvl>
    <w:lvl w:ilvl="1" w:tplc="041B0001">
      <w:start w:val="1"/>
      <w:numFmt w:val="bullet"/>
      <w:lvlText w:val=""/>
      <w:lvlJc w:val="left"/>
      <w:pPr>
        <w:ind w:left="1440" w:hanging="360"/>
      </w:pPr>
      <w:rPr>
        <w:rFonts w:ascii="Symbol" w:hAnsi="Symbol" w:hint="default"/>
      </w:rPr>
    </w:lvl>
    <w:lvl w:ilvl="2" w:tplc="1234AB7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9EA65BA"/>
    <w:multiLevelType w:val="hybridMultilevel"/>
    <w:tmpl w:val="1B6ED1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A45305"/>
    <w:multiLevelType w:val="hybridMultilevel"/>
    <w:tmpl w:val="3FA896E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7F6F2A2A"/>
    <w:multiLevelType w:val="hybridMultilevel"/>
    <w:tmpl w:val="C472C5DC"/>
    <w:lvl w:ilvl="0" w:tplc="041B000F">
      <w:start w:val="1"/>
      <w:numFmt w:val="decimal"/>
      <w:lvlText w:val="%1."/>
      <w:lvlJc w:val="left"/>
      <w:pPr>
        <w:ind w:left="720" w:hanging="360"/>
      </w:p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2"/>
  </w:num>
  <w:num w:numId="2">
    <w:abstractNumId w:val="15"/>
  </w:num>
  <w:num w:numId="3">
    <w:abstractNumId w:val="24"/>
  </w:num>
  <w:num w:numId="4">
    <w:abstractNumId w:val="32"/>
  </w:num>
  <w:num w:numId="5">
    <w:abstractNumId w:val="18"/>
  </w:num>
  <w:num w:numId="6">
    <w:abstractNumId w:val="42"/>
  </w:num>
  <w:num w:numId="7">
    <w:abstractNumId w:val="27"/>
  </w:num>
  <w:num w:numId="8">
    <w:abstractNumId w:val="28"/>
  </w:num>
  <w:num w:numId="9">
    <w:abstractNumId w:val="3"/>
  </w:num>
  <w:num w:numId="10">
    <w:abstractNumId w:val="7"/>
  </w:num>
  <w:num w:numId="11">
    <w:abstractNumId w:val="31"/>
  </w:num>
  <w:num w:numId="12">
    <w:abstractNumId w:val="40"/>
  </w:num>
  <w:num w:numId="13">
    <w:abstractNumId w:val="6"/>
  </w:num>
  <w:num w:numId="14">
    <w:abstractNumId w:val="0"/>
  </w:num>
  <w:num w:numId="15">
    <w:abstractNumId w:val="37"/>
  </w:num>
  <w:num w:numId="16">
    <w:abstractNumId w:val="9"/>
  </w:num>
  <w:num w:numId="17">
    <w:abstractNumId w:val="12"/>
  </w:num>
  <w:num w:numId="18">
    <w:abstractNumId w:val="30"/>
  </w:num>
  <w:num w:numId="19">
    <w:abstractNumId w:val="36"/>
  </w:num>
  <w:num w:numId="20">
    <w:abstractNumId w:val="21"/>
  </w:num>
  <w:num w:numId="21">
    <w:abstractNumId w:val="5"/>
  </w:num>
  <w:num w:numId="22">
    <w:abstractNumId w:val="26"/>
  </w:num>
  <w:num w:numId="23">
    <w:abstractNumId w:val="17"/>
  </w:num>
  <w:num w:numId="24">
    <w:abstractNumId w:val="8"/>
  </w:num>
  <w:num w:numId="25">
    <w:abstractNumId w:val="20"/>
  </w:num>
  <w:num w:numId="26">
    <w:abstractNumId w:val="33"/>
  </w:num>
  <w:num w:numId="27">
    <w:abstractNumId w:val="14"/>
  </w:num>
  <w:num w:numId="28">
    <w:abstractNumId w:val="35"/>
  </w:num>
  <w:num w:numId="29">
    <w:abstractNumId w:val="29"/>
  </w:num>
  <w:num w:numId="30">
    <w:abstractNumId w:val="25"/>
  </w:num>
  <w:num w:numId="31">
    <w:abstractNumId w:val="10"/>
  </w:num>
  <w:num w:numId="3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38"/>
  </w:num>
  <w:num w:numId="35">
    <w:abstractNumId w:val="4"/>
  </w:num>
  <w:num w:numId="36">
    <w:abstractNumId w:val="39"/>
  </w:num>
  <w:num w:numId="37">
    <w:abstractNumId w:val="16"/>
  </w:num>
  <w:num w:numId="38">
    <w:abstractNumId w:val="19"/>
  </w:num>
  <w:num w:numId="39">
    <w:abstractNumId w:val="1"/>
  </w:num>
  <w:num w:numId="40">
    <w:abstractNumId w:val="34"/>
  </w:num>
  <w:num w:numId="41">
    <w:abstractNumId w:val="11"/>
  </w:num>
  <w:num w:numId="42">
    <w:abstractNumId w:val="23"/>
  </w:num>
  <w:num w:numId="43">
    <w:abstractNumId w:val="2"/>
  </w:num>
  <w:num w:numId="44">
    <w:abstractNumId w:val="4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88"/>
    <w:rsid w:val="00053A88"/>
    <w:rsid w:val="00067297"/>
    <w:rsid w:val="00090066"/>
    <w:rsid w:val="001A037D"/>
    <w:rsid w:val="001B48F0"/>
    <w:rsid w:val="002639D0"/>
    <w:rsid w:val="002F6E6D"/>
    <w:rsid w:val="002F7838"/>
    <w:rsid w:val="003856F5"/>
    <w:rsid w:val="005113D7"/>
    <w:rsid w:val="00583579"/>
    <w:rsid w:val="005F7582"/>
    <w:rsid w:val="00643239"/>
    <w:rsid w:val="006D10A8"/>
    <w:rsid w:val="006F0B47"/>
    <w:rsid w:val="00701428"/>
    <w:rsid w:val="00731B4D"/>
    <w:rsid w:val="0079125E"/>
    <w:rsid w:val="00883F00"/>
    <w:rsid w:val="008D5D3E"/>
    <w:rsid w:val="009A0EB9"/>
    <w:rsid w:val="009A11AE"/>
    <w:rsid w:val="009B5951"/>
    <w:rsid w:val="00A0749A"/>
    <w:rsid w:val="00A174D5"/>
    <w:rsid w:val="00A230A7"/>
    <w:rsid w:val="00A63931"/>
    <w:rsid w:val="00A73237"/>
    <w:rsid w:val="00AB4643"/>
    <w:rsid w:val="00B01071"/>
    <w:rsid w:val="00B87DA8"/>
    <w:rsid w:val="00C223D0"/>
    <w:rsid w:val="00D01325"/>
    <w:rsid w:val="00D46CC5"/>
    <w:rsid w:val="00D761FD"/>
    <w:rsid w:val="00D81CCD"/>
    <w:rsid w:val="00DD005A"/>
    <w:rsid w:val="00EB217A"/>
    <w:rsid w:val="00EC0CF4"/>
    <w:rsid w:val="00F109AE"/>
    <w:rsid w:val="00FA71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287E6"/>
  <w15:chartTrackingRefBased/>
  <w15:docId w15:val="{340F9025-1D04-40B4-86B7-D4AF3EB2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3A88"/>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
    <w:qFormat/>
    <w:rsid w:val="00731B4D"/>
    <w:pPr>
      <w:keepNext/>
      <w:keepLines/>
      <w:spacing w:before="240" w:after="0"/>
      <w:outlineLvl w:val="0"/>
    </w:pPr>
    <w:rPr>
      <w:rFonts w:eastAsiaTheme="majorEastAsia" w:cstheme="majorBidi"/>
      <w:b/>
      <w:color w:val="000000" w:themeColor="text1"/>
      <w:sz w:val="24"/>
      <w:szCs w:val="32"/>
      <w:u w:val="single"/>
    </w:rPr>
  </w:style>
  <w:style w:type="paragraph" w:styleId="Nadpis2">
    <w:name w:val="heading 2"/>
    <w:basedOn w:val="Normlny"/>
    <w:next w:val="Normlny"/>
    <w:link w:val="Nadpis2Char"/>
    <w:uiPriority w:val="9"/>
    <w:qFormat/>
    <w:rsid w:val="00731B4D"/>
    <w:pPr>
      <w:keepNext/>
      <w:spacing w:before="240" w:after="60" w:line="240" w:lineRule="auto"/>
      <w:outlineLvl w:val="1"/>
    </w:pPr>
    <w:rPr>
      <w:b/>
      <w:bCs/>
      <w:iCs/>
      <w:szCs w:val="28"/>
      <w:lang w:eastAsia="sk-SK"/>
    </w:rPr>
  </w:style>
  <w:style w:type="paragraph" w:styleId="Nadpis3">
    <w:name w:val="heading 3"/>
    <w:basedOn w:val="Normlny"/>
    <w:link w:val="Nadpis3Char"/>
    <w:uiPriority w:val="9"/>
    <w:qFormat/>
    <w:rsid w:val="00053A88"/>
    <w:pPr>
      <w:spacing w:after="0" w:line="240" w:lineRule="auto"/>
      <w:outlineLvl w:val="2"/>
    </w:pPr>
    <w:rPr>
      <w:rFonts w:ascii="Verdana" w:hAnsi="Verdana"/>
      <w:b/>
      <w:bCs/>
      <w:color w:val="893266"/>
      <w:sz w:val="17"/>
      <w:szCs w:val="1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731B4D"/>
    <w:rPr>
      <w:rFonts w:ascii="Calibri" w:eastAsia="Times New Roman" w:hAnsi="Calibri" w:cs="Times New Roman"/>
      <w:b/>
      <w:bCs/>
      <w:iCs/>
      <w:szCs w:val="28"/>
      <w:lang w:eastAsia="sk-SK"/>
    </w:rPr>
  </w:style>
  <w:style w:type="character" w:customStyle="1" w:styleId="Nadpis3Char">
    <w:name w:val="Nadpis 3 Char"/>
    <w:basedOn w:val="Predvolenpsmoodseku"/>
    <w:link w:val="Nadpis3"/>
    <w:uiPriority w:val="9"/>
    <w:rsid w:val="00053A88"/>
    <w:rPr>
      <w:rFonts w:ascii="Verdana" w:eastAsia="Times New Roman" w:hAnsi="Verdana" w:cs="Times New Roman"/>
      <w:b/>
      <w:bCs/>
      <w:color w:val="893266"/>
      <w:sz w:val="17"/>
      <w:szCs w:val="17"/>
      <w:lang w:eastAsia="sk-SK"/>
    </w:rPr>
  </w:style>
  <w:style w:type="paragraph" w:customStyle="1" w:styleId="Default">
    <w:name w:val="Default"/>
    <w:rsid w:val="00053A88"/>
    <w:pPr>
      <w:autoSpaceDE w:val="0"/>
      <w:autoSpaceDN w:val="0"/>
      <w:adjustRightInd w:val="0"/>
      <w:spacing w:after="0" w:line="240" w:lineRule="auto"/>
    </w:pPr>
    <w:rPr>
      <w:rFonts w:ascii="Arial" w:eastAsia="Times New Roman" w:hAnsi="Arial" w:cs="Arial"/>
      <w:color w:val="000000"/>
      <w:sz w:val="24"/>
      <w:szCs w:val="24"/>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o,Car"/>
    <w:basedOn w:val="Normlny"/>
    <w:link w:val="TextpoznmkypodiarouChar"/>
    <w:uiPriority w:val="99"/>
    <w:qFormat/>
    <w:rsid w:val="00053A88"/>
    <w:pPr>
      <w:spacing w:after="0" w:line="240" w:lineRule="auto"/>
    </w:pPr>
    <w:rPr>
      <w:rFonts w:ascii="Times New Roman" w:hAnsi="Times New Roman"/>
      <w:sz w:val="20"/>
      <w:szCs w:val="20"/>
      <w:lang w:eastAsia="sk-SK"/>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053A88"/>
    <w:rPr>
      <w:rFonts w:ascii="Times New Roman" w:eastAsia="Times New Roman" w:hAnsi="Times New Roman" w:cs="Times New Roman"/>
      <w:sz w:val="20"/>
      <w:szCs w:val="20"/>
      <w:lang w:eastAsia="sk-SK"/>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uiPriority w:val="99"/>
    <w:qFormat/>
    <w:rsid w:val="00053A88"/>
    <w:rPr>
      <w:rFonts w:cs="Times New Roman"/>
      <w:vertAlign w:val="superscript"/>
    </w:rPr>
  </w:style>
  <w:style w:type="paragraph" w:styleId="Zkladntext">
    <w:name w:val="Body Text"/>
    <w:aliases w:val="b,Char Char Char,Char Char Char1 Char,Char Char Char2 Char"/>
    <w:basedOn w:val="Normlny"/>
    <w:link w:val="ZkladntextChar"/>
    <w:uiPriority w:val="99"/>
    <w:rsid w:val="00053A88"/>
    <w:pPr>
      <w:spacing w:after="120" w:line="240" w:lineRule="auto"/>
    </w:pPr>
    <w:rPr>
      <w:rFonts w:ascii="Century Gothic" w:hAnsi="Century Gothic"/>
      <w:sz w:val="20"/>
      <w:szCs w:val="20"/>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053A88"/>
    <w:rPr>
      <w:rFonts w:ascii="Century Gothic" w:eastAsia="Times New Roman" w:hAnsi="Century Gothic" w:cs="Times New Roman"/>
      <w:sz w:val="20"/>
      <w:szCs w:val="20"/>
      <w:lang w:eastAsia="cs-CZ"/>
    </w:rPr>
  </w:style>
  <w:style w:type="paragraph" w:styleId="Zarkazkladnhotextu3">
    <w:name w:val="Body Text Indent 3"/>
    <w:basedOn w:val="Normlny"/>
    <w:link w:val="Zarkazkladnhotextu3Char"/>
    <w:uiPriority w:val="99"/>
    <w:rsid w:val="00053A88"/>
    <w:pPr>
      <w:spacing w:after="120" w:line="240" w:lineRule="auto"/>
      <w:ind w:left="283"/>
    </w:pPr>
    <w:rPr>
      <w:rFonts w:ascii="Times New Roman" w:hAnsi="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053A88"/>
    <w:rPr>
      <w:rFonts w:ascii="Times New Roman" w:eastAsia="Times New Roman" w:hAnsi="Times New Roman" w:cs="Times New Roman"/>
      <w:sz w:val="16"/>
      <w:szCs w:val="16"/>
      <w:lang w:eastAsia="sk-SK"/>
    </w:rPr>
  </w:style>
  <w:style w:type="character" w:styleId="Odkaznakomentr">
    <w:name w:val="annotation reference"/>
    <w:basedOn w:val="Predvolenpsmoodseku"/>
    <w:uiPriority w:val="99"/>
    <w:qFormat/>
    <w:rsid w:val="00053A88"/>
    <w:rPr>
      <w:rFonts w:cs="Times New Roman"/>
      <w:sz w:val="16"/>
    </w:rPr>
  </w:style>
  <w:style w:type="paragraph" w:styleId="Textkomentra">
    <w:name w:val="annotation text"/>
    <w:basedOn w:val="Normlny"/>
    <w:link w:val="TextkomentraChar"/>
    <w:uiPriority w:val="99"/>
    <w:qFormat/>
    <w:rsid w:val="00053A88"/>
    <w:rPr>
      <w:sz w:val="20"/>
      <w:szCs w:val="20"/>
    </w:rPr>
  </w:style>
  <w:style w:type="character" w:customStyle="1" w:styleId="TextkomentraChar">
    <w:name w:val="Text komentára Char"/>
    <w:basedOn w:val="Predvolenpsmoodseku"/>
    <w:link w:val="Textkomentra"/>
    <w:uiPriority w:val="99"/>
    <w:qFormat/>
    <w:rsid w:val="00053A88"/>
    <w:rPr>
      <w:rFonts w:ascii="Calibri" w:eastAsia="Times New Roman" w:hAnsi="Calibri" w:cs="Times New Roman"/>
      <w:sz w:val="20"/>
      <w:szCs w:val="20"/>
    </w:rPr>
  </w:style>
  <w:style w:type="paragraph" w:styleId="Predmetkomentra">
    <w:name w:val="annotation subject"/>
    <w:basedOn w:val="Textkomentra"/>
    <w:next w:val="Textkomentra"/>
    <w:link w:val="PredmetkomentraChar"/>
    <w:uiPriority w:val="99"/>
    <w:semiHidden/>
    <w:rsid w:val="00053A88"/>
    <w:rPr>
      <w:b/>
      <w:bCs/>
    </w:rPr>
  </w:style>
  <w:style w:type="character" w:customStyle="1" w:styleId="PredmetkomentraChar">
    <w:name w:val="Predmet komentára Char"/>
    <w:basedOn w:val="TextkomentraChar"/>
    <w:link w:val="Predmetkomentra"/>
    <w:uiPriority w:val="99"/>
    <w:semiHidden/>
    <w:rsid w:val="00053A88"/>
    <w:rPr>
      <w:rFonts w:ascii="Calibri" w:eastAsia="Times New Roman" w:hAnsi="Calibri" w:cs="Times New Roman"/>
      <w:b/>
      <w:bCs/>
      <w:sz w:val="20"/>
      <w:szCs w:val="20"/>
    </w:rPr>
  </w:style>
  <w:style w:type="paragraph" w:styleId="Textbubliny">
    <w:name w:val="Balloon Text"/>
    <w:basedOn w:val="Normlny"/>
    <w:link w:val="TextbublinyChar"/>
    <w:uiPriority w:val="99"/>
    <w:semiHidden/>
    <w:rsid w:val="00053A88"/>
    <w:rPr>
      <w:rFonts w:ascii="Tahoma" w:hAnsi="Tahoma" w:cs="Tahoma"/>
      <w:sz w:val="16"/>
      <w:szCs w:val="16"/>
    </w:rPr>
  </w:style>
  <w:style w:type="character" w:customStyle="1" w:styleId="TextbublinyChar">
    <w:name w:val="Text bubliny Char"/>
    <w:basedOn w:val="Predvolenpsmoodseku"/>
    <w:link w:val="Textbubliny"/>
    <w:uiPriority w:val="99"/>
    <w:semiHidden/>
    <w:rsid w:val="00053A88"/>
    <w:rPr>
      <w:rFonts w:ascii="Tahoma" w:eastAsia="Times New Roman" w:hAnsi="Tahoma" w:cs="Tahoma"/>
      <w:sz w:val="16"/>
      <w:szCs w:val="16"/>
    </w:rPr>
  </w:style>
  <w:style w:type="paragraph" w:styleId="Hlavika">
    <w:name w:val="header"/>
    <w:basedOn w:val="Normlny"/>
    <w:link w:val="HlavikaChar"/>
    <w:uiPriority w:val="99"/>
    <w:unhideWhenUsed/>
    <w:rsid w:val="00053A88"/>
    <w:pPr>
      <w:tabs>
        <w:tab w:val="center" w:pos="4536"/>
        <w:tab w:val="right" w:pos="9072"/>
      </w:tabs>
    </w:pPr>
  </w:style>
  <w:style w:type="character" w:customStyle="1" w:styleId="HlavikaChar">
    <w:name w:val="Hlavička Char"/>
    <w:basedOn w:val="Predvolenpsmoodseku"/>
    <w:link w:val="Hlavika"/>
    <w:uiPriority w:val="99"/>
    <w:rsid w:val="00053A88"/>
    <w:rPr>
      <w:rFonts w:ascii="Calibri" w:eastAsia="Times New Roman" w:hAnsi="Calibri" w:cs="Times New Roman"/>
    </w:rPr>
  </w:style>
  <w:style w:type="paragraph" w:styleId="Pta">
    <w:name w:val="footer"/>
    <w:basedOn w:val="Normlny"/>
    <w:link w:val="PtaChar"/>
    <w:uiPriority w:val="99"/>
    <w:unhideWhenUsed/>
    <w:rsid w:val="00053A88"/>
    <w:pPr>
      <w:tabs>
        <w:tab w:val="center" w:pos="4536"/>
        <w:tab w:val="right" w:pos="9072"/>
      </w:tabs>
    </w:pPr>
  </w:style>
  <w:style w:type="character" w:customStyle="1" w:styleId="PtaChar">
    <w:name w:val="Päta Char"/>
    <w:basedOn w:val="Predvolenpsmoodseku"/>
    <w:link w:val="Pta"/>
    <w:uiPriority w:val="99"/>
    <w:rsid w:val="00053A88"/>
    <w:rPr>
      <w:rFonts w:ascii="Calibri" w:eastAsia="Times New Roman" w:hAnsi="Calibri" w:cs="Times New Roman"/>
    </w:rPr>
  </w:style>
  <w:style w:type="character" w:styleId="Hypertextovprepojenie">
    <w:name w:val="Hyperlink"/>
    <w:basedOn w:val="Predvolenpsmoodseku"/>
    <w:uiPriority w:val="99"/>
    <w:unhideWhenUsed/>
    <w:rsid w:val="00053A88"/>
    <w:rPr>
      <w:rFonts w:cs="Times New Roman"/>
      <w:color w:val="0000FF"/>
      <w:u w:val="single"/>
    </w:rPr>
  </w:style>
  <w:style w:type="paragraph" w:styleId="Odsekzoznamu">
    <w:name w:val="List Paragraph"/>
    <w:aliases w:val="body,Odsek zoznamu2,Odsek zoznamu1,List Paragraph,Dot pt,F5 List Paragraph,Recommendation,List Paragraph11,List Paragraph à moi,Odsek zoznamu4,No Spacing1,List Paragraph Char Char Char,Indicator Text,Numbered Para 1,Odsek,Bullet 1"/>
    <w:basedOn w:val="Normlny"/>
    <w:link w:val="OdsekzoznamuChar"/>
    <w:uiPriority w:val="34"/>
    <w:qFormat/>
    <w:rsid w:val="00053A88"/>
    <w:pPr>
      <w:ind w:left="708"/>
    </w:pPr>
  </w:style>
  <w:style w:type="table" w:styleId="Mriekatabuky">
    <w:name w:val="Table Grid"/>
    <w:basedOn w:val="Normlnatabuka"/>
    <w:uiPriority w:val="59"/>
    <w:rsid w:val="00053A88"/>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53A88"/>
    <w:pPr>
      <w:spacing w:after="0" w:line="240" w:lineRule="auto"/>
    </w:pPr>
    <w:rPr>
      <w:rFonts w:ascii="Calibri" w:eastAsia="Times New Roman" w:hAnsi="Calibri" w:cs="Times New Roman"/>
    </w:rPr>
  </w:style>
  <w:style w:type="character" w:customStyle="1" w:styleId="OdsekzoznamuChar">
    <w:name w:val="Odsek zoznamu Char"/>
    <w:aliases w:val="body Char,Odsek zoznamu2 Char,Odsek zoznamu1 Char,List Paragraph Char,Dot pt Char,F5 List Paragraph Char,Recommendation Char,List Paragraph11 Char,List Paragraph à moi Char,Odsek zoznamu4 Char,No Spacing1 Char,Indicator Text Char"/>
    <w:link w:val="Odsekzoznamu"/>
    <w:uiPriority w:val="34"/>
    <w:qFormat/>
    <w:locked/>
    <w:rsid w:val="00053A88"/>
    <w:rPr>
      <w:rFonts w:ascii="Calibri" w:eastAsia="Times New Roman" w:hAnsi="Calibri" w:cs="Times New Roman"/>
    </w:rPr>
  </w:style>
  <w:style w:type="character" w:customStyle="1" w:styleId="Nevyrieenzmienka1">
    <w:name w:val="Nevyriešená zmienka1"/>
    <w:basedOn w:val="Predvolenpsmoodseku"/>
    <w:uiPriority w:val="99"/>
    <w:semiHidden/>
    <w:unhideWhenUsed/>
    <w:rsid w:val="00053A88"/>
    <w:rPr>
      <w:color w:val="605E5C"/>
      <w:shd w:val="clear" w:color="auto" w:fill="E1DFDD"/>
    </w:rPr>
  </w:style>
  <w:style w:type="character" w:customStyle="1" w:styleId="Nadpis1Char">
    <w:name w:val="Nadpis 1 Char"/>
    <w:basedOn w:val="Predvolenpsmoodseku"/>
    <w:link w:val="Nadpis1"/>
    <w:uiPriority w:val="9"/>
    <w:rsid w:val="00731B4D"/>
    <w:rPr>
      <w:rFonts w:ascii="Calibri" w:eastAsiaTheme="majorEastAsia" w:hAnsi="Calibri" w:cstheme="majorBidi"/>
      <w:b/>
      <w:color w:val="000000" w:themeColor="text1"/>
      <w:sz w:val="24"/>
      <w:szCs w:val="32"/>
      <w:u w:val="single"/>
    </w:rPr>
  </w:style>
  <w:style w:type="paragraph" w:styleId="Textvysvetlivky">
    <w:name w:val="endnote text"/>
    <w:basedOn w:val="Normlny"/>
    <w:link w:val="TextvysvetlivkyChar"/>
    <w:uiPriority w:val="99"/>
    <w:semiHidden/>
    <w:unhideWhenUsed/>
    <w:rsid w:val="00731B4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731B4D"/>
    <w:rPr>
      <w:rFonts w:ascii="Calibri" w:eastAsia="Times New Roman" w:hAnsi="Calibri" w:cs="Times New Roman"/>
      <w:sz w:val="20"/>
      <w:szCs w:val="20"/>
    </w:rPr>
  </w:style>
  <w:style w:type="character" w:styleId="Odkaznavysvetlivku">
    <w:name w:val="endnote reference"/>
    <w:basedOn w:val="Predvolenpsmoodseku"/>
    <w:uiPriority w:val="99"/>
    <w:semiHidden/>
    <w:unhideWhenUsed/>
    <w:rsid w:val="00731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9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napraca.sk/wp-content/uploads/2021/07/Eticky-kodex_2-revizia_2021_FINAL_snem-27_4_2021-1-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1B6FE-66B7-49AE-BEB6-B5D0E7B5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2205</Words>
  <Characters>12571</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Bielená Klačanská Lucia</dc:creator>
  <cp:keywords/>
  <dc:description/>
  <cp:lastModifiedBy>Oaza -  nádej pre nový život, n.o.</cp:lastModifiedBy>
  <cp:revision>2</cp:revision>
  <dcterms:created xsi:type="dcterms:W3CDTF">2026-02-25T11:05:00Z</dcterms:created>
  <dcterms:modified xsi:type="dcterms:W3CDTF">2026-02-25T11:05:00Z</dcterms:modified>
</cp:coreProperties>
</file>